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72" w:rsidRDefault="00922172" w:rsidP="0092217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2172" w:rsidRPr="003F7ABF" w:rsidRDefault="00922172" w:rsidP="00922172">
      <w:pPr>
        <w:spacing w:after="0" w:line="2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7A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СОГЛАСИЕ</w:t>
      </w:r>
    </w:p>
    <w:p w:rsidR="00922172" w:rsidRPr="003F7ABF" w:rsidRDefault="00922172" w:rsidP="00922172">
      <w:pPr>
        <w:spacing w:after="0" w:line="2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7A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на обработку персональных данных</w:t>
      </w:r>
    </w:p>
    <w:p w:rsidR="00922172" w:rsidRPr="003F7ABF" w:rsidRDefault="00922172" w:rsidP="00922172">
      <w:pPr>
        <w:spacing w:after="0" w:line="2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063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8242"/>
        <w:gridCol w:w="14"/>
      </w:tblGrid>
      <w:tr w:rsidR="007E00F2" w:rsidTr="007E00F2">
        <w:trPr>
          <w:gridAfter w:val="1"/>
          <w:wAfter w:w="14" w:type="dxa"/>
        </w:trPr>
        <w:tc>
          <w:tcPr>
            <w:tcW w:w="10621" w:type="dxa"/>
            <w:gridSpan w:val="2"/>
          </w:tcPr>
          <w:p w:rsidR="007E00F2" w:rsidRDefault="007E00F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Я, </w:t>
            </w:r>
          </w:p>
        </w:tc>
      </w:tr>
      <w:tr w:rsidR="00FE5D22" w:rsidTr="00FE5D22">
        <w:trPr>
          <w:gridAfter w:val="1"/>
          <w:wAfter w:w="14" w:type="dxa"/>
          <w:trHeight w:val="397"/>
        </w:trPr>
        <w:tc>
          <w:tcPr>
            <w:tcW w:w="2379" w:type="dxa"/>
            <w:vMerge w:val="restart"/>
            <w:tcBorders>
              <w:right w:val="nil"/>
            </w:tcBorders>
          </w:tcPr>
          <w:p w:rsidR="00FE5D22" w:rsidRDefault="00FE5D22" w:rsidP="007E00F2">
            <w:pPr>
              <w:spacing w:line="20" w:lineRule="atLeast"/>
              <w:ind w:right="-105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5D22" w:rsidRDefault="00FE5D22" w:rsidP="007E00F2">
            <w:pPr>
              <w:spacing w:line="20" w:lineRule="atLeast"/>
              <w:ind w:right="-105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F7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роживающий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3F7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адресу:</w:t>
            </w: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7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</w:t>
            </w: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</w:t>
            </w: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8242" w:type="dxa"/>
            <w:tcBorders>
              <w:left w:val="nil"/>
            </w:tcBorders>
          </w:tcPr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5D22" w:rsidTr="005E4EA4">
        <w:trPr>
          <w:trHeight w:val="415"/>
        </w:trPr>
        <w:tc>
          <w:tcPr>
            <w:tcW w:w="2379" w:type="dxa"/>
            <w:vMerge/>
            <w:tcBorders>
              <w:right w:val="nil"/>
            </w:tcBorders>
          </w:tcPr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gridSpan w:val="2"/>
            <w:tcBorders>
              <w:left w:val="nil"/>
            </w:tcBorders>
            <w:vAlign w:val="center"/>
          </w:tcPr>
          <w:p w:rsidR="00FE5D22" w:rsidRDefault="00FE5D22" w:rsidP="00FE5D2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№</w:t>
            </w:r>
          </w:p>
        </w:tc>
      </w:tr>
      <w:tr w:rsidR="00FE5D22" w:rsidTr="00FE5D22">
        <w:trPr>
          <w:gridAfter w:val="1"/>
          <w:wAfter w:w="14" w:type="dxa"/>
          <w:trHeight w:val="421"/>
        </w:trPr>
        <w:tc>
          <w:tcPr>
            <w:tcW w:w="2379" w:type="dxa"/>
            <w:vMerge/>
            <w:tcBorders>
              <w:right w:val="nil"/>
            </w:tcBorders>
          </w:tcPr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2" w:type="dxa"/>
            <w:tcBorders>
              <w:left w:val="nil"/>
            </w:tcBorders>
          </w:tcPr>
          <w:p w:rsidR="00FE5D22" w:rsidRDefault="00FE5D22" w:rsidP="007E00F2">
            <w:pPr>
              <w:spacing w:line="2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5D22" w:rsidTr="00FE5D22">
        <w:trPr>
          <w:gridAfter w:val="1"/>
          <w:wAfter w:w="14" w:type="dxa"/>
        </w:trPr>
        <w:tc>
          <w:tcPr>
            <w:tcW w:w="2379" w:type="dxa"/>
            <w:vMerge/>
            <w:tcBorders>
              <w:bottom w:val="nil"/>
              <w:right w:val="nil"/>
            </w:tcBorders>
          </w:tcPr>
          <w:p w:rsidR="00FE5D22" w:rsidRDefault="00FE5D22" w:rsidP="00922172">
            <w:pPr>
              <w:spacing w:line="2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2" w:type="dxa"/>
            <w:tcBorders>
              <w:left w:val="nil"/>
            </w:tcBorders>
            <w:vAlign w:val="center"/>
          </w:tcPr>
          <w:p w:rsidR="00FE5D22" w:rsidRDefault="00FE5D22" w:rsidP="00FE5D22">
            <w:pPr>
              <w:spacing w:line="2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</w:tbl>
    <w:p w:rsidR="007E00F2" w:rsidRDefault="007E00F2" w:rsidP="00922172">
      <w:pPr>
        <w:spacing w:after="0" w:line="20" w:lineRule="atLeast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22172" w:rsidRPr="003F7ABF" w:rsidRDefault="00922172" w:rsidP="00922172">
      <w:pPr>
        <w:spacing w:after="0" w:line="20" w:lineRule="atLeast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далее «Субъект персональных данных»</w:t>
      </w:r>
    </w:p>
    <w:p w:rsidR="00922172" w:rsidRPr="003F7ABF" w:rsidRDefault="00922172" w:rsidP="00922172">
      <w:pPr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</w:t>
      </w:r>
      <w:r w:rsidRPr="003F7A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Согласием 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>своих</w:t>
      </w:r>
      <w:r w:rsidRPr="003F7A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обществу с ограниченной ответственностью ЦЕНТР ДОПОЛНИТЕЛЬНОГО ПРОФЕССИОНАЛЬНОГО ОБРАЗОВАНИЯ «ЮЖНАЯ СТОЛИЦА»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место нахождения 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Краснодар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Северная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303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офис 406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—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Учебный центр</w:t>
      </w: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22172" w:rsidRPr="003F7ABF" w:rsidRDefault="00922172" w:rsidP="00922172">
      <w:pPr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7ABF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53"/>
        <w:gridCol w:w="1990"/>
      </w:tblGrid>
      <w:tr w:rsidR="00922172" w:rsidRPr="003F7ABF" w:rsidTr="00922172">
        <w:tc>
          <w:tcPr>
            <w:tcW w:w="2547" w:type="dxa"/>
            <w:shd w:val="clear" w:color="auto" w:fill="auto"/>
            <w:vAlign w:val="center"/>
          </w:tcPr>
          <w:p w:rsidR="00922172" w:rsidRPr="003F7ABF" w:rsidRDefault="00922172" w:rsidP="00922172">
            <w:pPr>
              <w:spacing w:after="0" w:line="20" w:lineRule="atLeast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22172" w:rsidRPr="003F7ABF" w:rsidRDefault="00922172" w:rsidP="00922172">
            <w:pPr>
              <w:spacing w:after="0" w:line="20" w:lineRule="atLeast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22172" w:rsidRPr="003F7ABF" w:rsidRDefault="00922172" w:rsidP="00922172">
            <w:pPr>
              <w:spacing w:after="0" w:line="20" w:lineRule="atLeast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922172" w:rsidRPr="003F7ABF" w:rsidTr="00391A0A">
        <w:tc>
          <w:tcPr>
            <w:tcW w:w="2547" w:type="dxa"/>
            <w:shd w:val="clear" w:color="auto" w:fill="auto"/>
          </w:tcPr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Обязательные сведения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3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3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дата рождения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166" w:hanging="2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уровень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</w:t>
            </w: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квалификаци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3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место жительства 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3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номер телефона 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313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адрес </w:t>
            </w: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электронной почты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171" w:hanging="218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и реквизиты (серия, номер, наименование выдавшего органа (организации), дату выдачи, документов, удостоверяющих личность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171" w:hanging="218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</w:t>
            </w: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аименование и реквизиты (серия, номер) документов об образовании и(или) квалификации, дата их выдачи с указанием организации, выдавших документ</w:t>
            </w:r>
          </w:p>
          <w:p w:rsidR="00922172" w:rsidRDefault="00922172" w:rsidP="00922172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after="0" w:line="20" w:lineRule="atLeast"/>
              <w:ind w:left="171" w:hanging="218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A3A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работы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/учебы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53" w:type="dxa"/>
            <w:shd w:val="clear" w:color="auto" w:fill="auto"/>
          </w:tcPr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Учебным центром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 реализация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бразовательной программы, в том числе 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практической подготовки, проведения итоговой аттестации, выдача документов об образовании и о квалификации,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 обработка персональных данных с использованием программных комплексов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Учебного центра</w:t>
            </w:r>
            <w:r w:rsidRPr="003F7A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целях обеспечения освоения Субъектом персональных данных образовательных программ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 предоставлени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Субъекту персональных данных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доступа к библиотечно-информационным ресурсам, 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необходим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ым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освоения образовательной программы,</w:t>
            </w:r>
            <w:r w:rsidRPr="003F7A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5. размещение в открытом или закрытом доступе на официальном сайте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Учебного центра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сведений о выполненных Субъектом персональных данных итоговых (выпускных квалификационных) работ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ах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непосредственно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работы, иных достижениях Субъекта персональных данных в период обучения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обеспечения исполнения действующих нормативных правовых актов и локальных актов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Учебного центра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.продвижение услуг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Учебного центра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 рынке</w:t>
            </w:r>
          </w:p>
          <w:p w:rsidR="00922172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аккумуляция сведений о лицах, взаимодействующих с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Учебным центром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 последующего архивного хранения таких сведений в информационных системах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Учебного центра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.статистический учет и иная отчетность, осуществляемая </w:t>
            </w:r>
            <w:r w:rsidRPr="001F6EF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Учебн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ым</w:t>
            </w:r>
            <w:r w:rsidRPr="001F6EF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990" w:type="dxa"/>
            <w:shd w:val="clear" w:color="auto" w:fill="auto"/>
          </w:tcPr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 сбор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 запись.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систематизация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 накопление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хранение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6.уточнение (обновление, изменение)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 извлечение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 использование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10. трансграничная передача 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 обезличивание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12. блокирование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13. удаление</w:t>
            </w:r>
          </w:p>
          <w:p w:rsidR="00922172" w:rsidRPr="003F7ABF" w:rsidRDefault="00922172" w:rsidP="00391A0A">
            <w:pPr>
              <w:spacing w:after="0" w:line="20" w:lineRule="atLeast"/>
              <w:textAlignment w:val="top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7AB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14. уничтожение персональных данных</w:t>
            </w:r>
          </w:p>
        </w:tc>
      </w:tr>
    </w:tbl>
    <w:p w:rsidR="00922172" w:rsidRPr="003F7ABF" w:rsidRDefault="00922172" w:rsidP="00922172">
      <w:pPr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Обработка персональных данных может осуществляться как неавтоматизированным, так и автоматизированным способом. 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ый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центр 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>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922172" w:rsidRPr="003F7ABF" w:rsidRDefault="00922172" w:rsidP="00922172">
      <w:pPr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Согласие на обработку персональных данных может быть отозвано субъектом персональных данных путем предоставления в 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ый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центр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письменного заявления о прекращении действия настоящего Согласия, при поступлении которого персональные данные </w:t>
      </w:r>
      <w:proofErr w:type="spellStart"/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>деперсонализируются</w:t>
      </w:r>
      <w:proofErr w:type="spellEnd"/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15-дневый срок (кроме сведений, хранение которых обусловлено требованиями законодательства Российской Федерации). </w:t>
      </w:r>
    </w:p>
    <w:p w:rsidR="00922172" w:rsidRPr="003F7ABF" w:rsidRDefault="00922172" w:rsidP="00922172">
      <w:pPr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Данное согласие на обработку персональных данных действует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три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года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момента его предоставления. В случае, если Субъект персональных данных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течение этого периода 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становится обучающимся 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Учебного центра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(получателем образовательных услуг),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то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согласие продлевает свое действие на срок обучения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истекает спустя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три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года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момента окончания обучения,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пять). Такой срок не ограничивает 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ый</w:t>
      </w:r>
      <w:r w:rsidRPr="001F6EF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центр</w:t>
      </w:r>
      <w:r w:rsidRPr="003F7A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922172" w:rsidRPr="003F7ABF" w:rsidRDefault="00922172" w:rsidP="00922172">
      <w:pPr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2172" w:rsidRPr="003F7ABF" w:rsidRDefault="00922172" w:rsidP="00922172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sz w:val="16"/>
          <w:szCs w:val="16"/>
        </w:rPr>
        <w:t>Подпись субъекта персональных данных:</w:t>
      </w:r>
    </w:p>
    <w:p w:rsidR="00922172" w:rsidRPr="003F7ABF" w:rsidRDefault="00922172" w:rsidP="00922172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sz w:val="16"/>
          <w:szCs w:val="16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</w:t>
      </w:r>
    </w:p>
    <w:p w:rsidR="00922172" w:rsidRDefault="00922172" w:rsidP="0092217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1"/>
          <w:szCs w:val="11"/>
        </w:rPr>
      </w:pPr>
      <w:r w:rsidRPr="003F7ABF">
        <w:rPr>
          <w:rFonts w:ascii="Times New Roman" w:eastAsia="Times New Roman" w:hAnsi="Times New Roman" w:cs="Times New Roman"/>
          <w:sz w:val="11"/>
          <w:szCs w:val="11"/>
        </w:rPr>
        <w:t xml:space="preserve">(в соответствии с требованиями </w:t>
      </w:r>
      <w:r w:rsidRPr="003F7ABF">
        <w:rPr>
          <w:rFonts w:ascii="Times New Roman" w:eastAsia="Calibri" w:hAnsi="Times New Roman" w:cs="Times New Roman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3F7ABF">
        <w:rPr>
          <w:rFonts w:ascii="Times New Roman" w:eastAsia="Times New Roman" w:hAnsi="Times New Roman" w:cs="Times New Roman"/>
          <w:sz w:val="11"/>
          <w:szCs w:val="11"/>
        </w:rPr>
        <w:t>:</w:t>
      </w:r>
    </w:p>
    <w:p w:rsidR="00922172" w:rsidRDefault="00922172" w:rsidP="0092217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922172" w:rsidRPr="003F7ABF" w:rsidRDefault="00922172" w:rsidP="0092217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1"/>
          <w:szCs w:val="11"/>
          <w:lang w:eastAsia="en-US"/>
        </w:rPr>
      </w:pPr>
    </w:p>
    <w:p w:rsidR="00922172" w:rsidRPr="003F7ABF" w:rsidRDefault="00922172" w:rsidP="00922172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922172" w:rsidRDefault="00922172" w:rsidP="00922172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922172" w:rsidRPr="003F7ABF" w:rsidRDefault="00922172" w:rsidP="00922172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sz w:val="16"/>
          <w:szCs w:val="16"/>
        </w:rPr>
        <w:t xml:space="preserve">   _______________________________________________________</w:t>
      </w:r>
      <w:r w:rsidR="00847493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________________________________________________________________</w:t>
      </w:r>
    </w:p>
    <w:p w:rsidR="00922172" w:rsidRPr="003F7ABF" w:rsidRDefault="00922172" w:rsidP="00847493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3F7ABF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847493" w:rsidRPr="003F7ABF">
        <w:rPr>
          <w:rFonts w:ascii="Times New Roman" w:eastAsia="Times New Roman" w:hAnsi="Times New Roman" w:cs="Times New Roman"/>
          <w:sz w:val="16"/>
          <w:szCs w:val="16"/>
        </w:rPr>
        <w:t xml:space="preserve"> (подпись субъекта персональных </w:t>
      </w:r>
      <w:proofErr w:type="gramStart"/>
      <w:r w:rsidR="00847493" w:rsidRPr="003F7ABF">
        <w:rPr>
          <w:rFonts w:ascii="Times New Roman" w:eastAsia="Times New Roman" w:hAnsi="Times New Roman" w:cs="Times New Roman"/>
          <w:sz w:val="16"/>
          <w:szCs w:val="16"/>
        </w:rPr>
        <w:t>данных)</w:t>
      </w:r>
      <w:r w:rsidRPr="003F7AB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 w:rsidRPr="003F7A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(Ф.И.О. полностью)</w:t>
      </w:r>
    </w:p>
    <w:p w:rsidR="0072036B" w:rsidRDefault="0072036B">
      <w:bookmarkStart w:id="0" w:name="_GoBack"/>
      <w:bookmarkEnd w:id="0"/>
    </w:p>
    <w:sectPr w:rsidR="0072036B" w:rsidSect="00A537F5">
      <w:footerReference w:type="default" r:id="rId8"/>
      <w:pgSz w:w="11906" w:h="16838"/>
      <w:pgMar w:top="567" w:right="424" w:bottom="567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AF" w:rsidRDefault="00AF31AF">
      <w:pPr>
        <w:spacing w:after="0" w:line="240" w:lineRule="auto"/>
      </w:pPr>
      <w:r>
        <w:separator/>
      </w:r>
    </w:p>
  </w:endnote>
  <w:endnote w:type="continuationSeparator" w:id="0">
    <w:p w:rsidR="00AF31AF" w:rsidRDefault="00AF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BF" w:rsidRDefault="00AF31AF">
    <w:pPr>
      <w:pStyle w:val="a4"/>
      <w:jc w:val="center"/>
    </w:pPr>
  </w:p>
  <w:p w:rsidR="003F7ABF" w:rsidRDefault="00AF31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AF" w:rsidRDefault="00AF31AF">
      <w:pPr>
        <w:spacing w:after="0" w:line="240" w:lineRule="auto"/>
      </w:pPr>
      <w:r>
        <w:separator/>
      </w:r>
    </w:p>
  </w:footnote>
  <w:footnote w:type="continuationSeparator" w:id="0">
    <w:p w:rsidR="00AF31AF" w:rsidRDefault="00AF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24BE"/>
    <w:multiLevelType w:val="hybridMultilevel"/>
    <w:tmpl w:val="E3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72"/>
    <w:rsid w:val="00247739"/>
    <w:rsid w:val="00674926"/>
    <w:rsid w:val="00695CD3"/>
    <w:rsid w:val="0072036B"/>
    <w:rsid w:val="0078780F"/>
    <w:rsid w:val="007E00F2"/>
    <w:rsid w:val="00847493"/>
    <w:rsid w:val="008B6892"/>
    <w:rsid w:val="00922172"/>
    <w:rsid w:val="00AF31AF"/>
    <w:rsid w:val="00CA3689"/>
    <w:rsid w:val="00CE1DAE"/>
    <w:rsid w:val="00D4716E"/>
    <w:rsid w:val="00D97CA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86E0"/>
  <w15:chartTrackingRefBased/>
  <w15:docId w15:val="{C6CD3CD3-8216-4AEE-8B8A-2D84688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2172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E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7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D4C7-A8DC-4D42-92BC-C259782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6</cp:revision>
  <cp:lastPrinted>2020-01-20T04:53:00Z</cp:lastPrinted>
  <dcterms:created xsi:type="dcterms:W3CDTF">2020-01-10T13:51:00Z</dcterms:created>
  <dcterms:modified xsi:type="dcterms:W3CDTF">2020-01-21T11:45:00Z</dcterms:modified>
</cp:coreProperties>
</file>