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D6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AD14C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C651D6" w:rsidRPr="00AD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4C2">
        <w:rPr>
          <w:rFonts w:ascii="Times New Roman" w:hAnsi="Times New Roman" w:cs="Times New Roman"/>
          <w:b/>
          <w:bCs/>
          <w:sz w:val="24"/>
          <w:szCs w:val="24"/>
        </w:rPr>
        <w:t>ПО БУХГАЛТЕРСКОМУ УЧЕТУ</w:t>
      </w:r>
    </w:p>
    <w:p w:rsidR="00C651D6" w:rsidRPr="00AD14C2" w:rsidRDefault="00C6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55FC" w:rsidRPr="00AD14C2">
        <w:rPr>
          <w:rFonts w:ascii="Times New Roman" w:hAnsi="Times New Roman" w:cs="Times New Roman"/>
          <w:b/>
          <w:bCs/>
          <w:sz w:val="24"/>
          <w:szCs w:val="24"/>
        </w:rPr>
        <w:t>УЧЕТ РАСХОДОВ</w:t>
      </w:r>
      <w:r w:rsidRPr="00AD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5FC" w:rsidRPr="00AD14C2">
        <w:rPr>
          <w:rFonts w:ascii="Times New Roman" w:hAnsi="Times New Roman" w:cs="Times New Roman"/>
          <w:b/>
          <w:bCs/>
          <w:sz w:val="24"/>
          <w:szCs w:val="24"/>
        </w:rPr>
        <w:t>ПО ЗАЙМАМ И КРЕДИТАМ</w:t>
      </w:r>
      <w:r w:rsidRPr="00AD14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C2">
        <w:rPr>
          <w:rFonts w:ascii="Times New Roman" w:hAnsi="Times New Roman" w:cs="Times New Roman"/>
          <w:b/>
          <w:bCs/>
          <w:sz w:val="24"/>
          <w:szCs w:val="24"/>
        </w:rPr>
        <w:t>(ПБУ 15/2008)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72E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(</w:t>
      </w:r>
      <w:r w:rsidR="00D7072E" w:rsidRPr="00AD14C2">
        <w:rPr>
          <w:rFonts w:ascii="Times New Roman" w:hAnsi="Times New Roman" w:cs="Times New Roman"/>
          <w:sz w:val="24"/>
          <w:szCs w:val="24"/>
        </w:rPr>
        <w:t>утверждено приказом Минфина России от 06.10.2008 № 107,</w:t>
      </w:r>
    </w:p>
    <w:p w:rsidR="00325298" w:rsidRPr="00AD14C2" w:rsidRDefault="00D7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с изменениями</w:t>
      </w:r>
      <w:r w:rsidR="00325298" w:rsidRPr="00AD14C2">
        <w:rPr>
          <w:rFonts w:ascii="Times New Roman" w:hAnsi="Times New Roman" w:cs="Times New Roman"/>
          <w:sz w:val="24"/>
          <w:szCs w:val="24"/>
        </w:rPr>
        <w:t>, внесенными приказами Минфина России</w:t>
      </w:r>
      <w:r w:rsidRPr="00AD14C2">
        <w:rPr>
          <w:rFonts w:ascii="Times New Roman" w:hAnsi="Times New Roman" w:cs="Times New Roman"/>
          <w:sz w:val="24"/>
          <w:szCs w:val="24"/>
        </w:rPr>
        <w:t xml:space="preserve"> от 25.10.2010 </w:t>
      </w:r>
    </w:p>
    <w:p w:rsidR="009A55FC" w:rsidRPr="00AD14C2" w:rsidRDefault="00D7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№ 132н</w:t>
      </w:r>
      <w:r w:rsidR="009A55FC" w:rsidRPr="00AD14C2">
        <w:rPr>
          <w:rFonts w:ascii="Times New Roman" w:hAnsi="Times New Roman" w:cs="Times New Roman"/>
          <w:sz w:val="24"/>
          <w:szCs w:val="24"/>
        </w:rPr>
        <w:t>,</w:t>
      </w:r>
      <w:r w:rsidRPr="00AD14C2">
        <w:rPr>
          <w:rFonts w:ascii="Times New Roman" w:hAnsi="Times New Roman" w:cs="Times New Roman"/>
          <w:sz w:val="24"/>
          <w:szCs w:val="24"/>
        </w:rPr>
        <w:t xml:space="preserve"> </w:t>
      </w:r>
      <w:r w:rsidR="009A55FC" w:rsidRPr="00AD14C2">
        <w:rPr>
          <w:rFonts w:ascii="Times New Roman" w:hAnsi="Times New Roman" w:cs="Times New Roman"/>
          <w:sz w:val="24"/>
          <w:szCs w:val="24"/>
        </w:rPr>
        <w:t xml:space="preserve">от 08.11.2010 </w:t>
      </w:r>
      <w:r w:rsidRPr="00AD14C2">
        <w:rPr>
          <w:rFonts w:ascii="Times New Roman" w:hAnsi="Times New Roman" w:cs="Times New Roman"/>
          <w:sz w:val="24"/>
          <w:szCs w:val="24"/>
        </w:rPr>
        <w:t>№ 144н</w:t>
      </w:r>
      <w:r w:rsidR="009A55FC" w:rsidRPr="00AD14C2">
        <w:rPr>
          <w:rFonts w:ascii="Times New Roman" w:hAnsi="Times New Roman" w:cs="Times New Roman"/>
          <w:sz w:val="24"/>
          <w:szCs w:val="24"/>
        </w:rPr>
        <w:t>,</w:t>
      </w:r>
      <w:r w:rsidR="00325298" w:rsidRPr="00AD14C2">
        <w:rPr>
          <w:rFonts w:ascii="Times New Roman" w:hAnsi="Times New Roman" w:cs="Times New Roman"/>
          <w:sz w:val="24"/>
          <w:szCs w:val="24"/>
        </w:rPr>
        <w:t xml:space="preserve"> </w:t>
      </w:r>
      <w:r w:rsidR="009A55FC" w:rsidRPr="00AD14C2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Pr="00AD14C2">
        <w:rPr>
          <w:rFonts w:ascii="Times New Roman" w:hAnsi="Times New Roman" w:cs="Times New Roman"/>
          <w:sz w:val="24"/>
          <w:szCs w:val="24"/>
        </w:rPr>
        <w:t>№ 55н, 06.04.2015 № 57н</w:t>
      </w:r>
      <w:r w:rsidR="009A55FC" w:rsidRPr="00AD14C2">
        <w:rPr>
          <w:rFonts w:ascii="Times New Roman" w:hAnsi="Times New Roman" w:cs="Times New Roman"/>
          <w:sz w:val="24"/>
          <w:szCs w:val="24"/>
        </w:rPr>
        <w:t>)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 w:rsidRPr="00AD14C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особенности формирования в бухгалтерском учете и бухгалтерской отчетности информации о расходах, связанных с выполнением обязательств по полученным займам (включая привлечение заемных средств путем выдачи векселей, выпуска и продажи облигаций) и кредитам (в том числе товарным и коммерческим), организаций, являющихся юридическими лицами по </w:t>
      </w:r>
      <w:hyperlink r:id="rId6" w:history="1">
        <w:r w:rsidRPr="00AD14C2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AD14C2">
        <w:rPr>
          <w:rFonts w:ascii="Times New Roman" w:hAnsi="Times New Roman" w:cs="Times New Roman"/>
          <w:sz w:val="24"/>
          <w:szCs w:val="24"/>
        </w:rPr>
        <w:t xml:space="preserve"> Российской Федерации (за исключением кредитных организаций и государственных (муниципальных) учреждений).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D7072E" w:rsidRPr="00AD14C2">
        <w:rPr>
          <w:rFonts w:ascii="Times New Roman" w:hAnsi="Times New Roman" w:cs="Times New Roman"/>
          <w:sz w:val="24"/>
          <w:szCs w:val="24"/>
        </w:rPr>
        <w:t>приказа</w:t>
      </w:r>
      <w:r w:rsidRPr="00AD14C2">
        <w:rPr>
          <w:rFonts w:ascii="Times New Roman" w:hAnsi="Times New Roman" w:cs="Times New Roman"/>
          <w:sz w:val="24"/>
          <w:szCs w:val="24"/>
        </w:rPr>
        <w:t xml:space="preserve"> Минфина России от 25.10.2010 </w:t>
      </w:r>
      <w:r w:rsidR="00D7072E" w:rsidRPr="00AD14C2">
        <w:rPr>
          <w:rFonts w:ascii="Times New Roman" w:hAnsi="Times New Roman" w:cs="Times New Roman"/>
          <w:sz w:val="24"/>
          <w:szCs w:val="24"/>
        </w:rPr>
        <w:t>№</w:t>
      </w:r>
      <w:r w:rsidRPr="00AD14C2">
        <w:rPr>
          <w:rFonts w:ascii="Times New Roman" w:hAnsi="Times New Roman" w:cs="Times New Roman"/>
          <w:sz w:val="24"/>
          <w:szCs w:val="24"/>
        </w:rPr>
        <w:t xml:space="preserve"> 132н)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2. Основная сумма обязательства по полученному займу (кредиту) отражается в бухгалтерском учете организацией-заемщиком как кредиторская задолженность в соответствии с условиями договора займа (кредитного договора) в сумме, указанной в договоре.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3. Расходами, связанными с выполнением обязательств по полученным займам и кредитам (далее - расходы по займам), являются: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проценты, причитающиеся к оплате заимодавцу (кредитору);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дополнительные расходы по займам.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Дополнительными расходами по займам являются: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суммы, уплачиваемые за информационные и консультационные услуги;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суммы, уплачиваемые за экспертизу договора займа (кредитного договора);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иные расходы, непосредственно связанные с получением займов (кредитов).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4. Расходы по займам отражаются в бухгалтерском учете обособленно от основной суммы обязательства по полученному займу (кредиту).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5. Погашение основной суммы обязательства по полученному займу (кредиту) отражается в бухгалтерском учете организацией-заемщиком как уменьшение (погашение) кредиторской задолженности.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0"/>
      <w:bookmarkEnd w:id="2"/>
      <w:r w:rsidRPr="00AD14C2">
        <w:rPr>
          <w:rFonts w:ascii="Times New Roman" w:hAnsi="Times New Roman" w:cs="Times New Roman"/>
          <w:b/>
          <w:sz w:val="24"/>
          <w:szCs w:val="24"/>
        </w:rPr>
        <w:t>II. Порядок учета расходов по займам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6. Расходы по займам отражаются в бухгалтерском учете и отчетности в том отчетном периоде, к которому они относятся.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7. Расходы по займам признаются прочими расходами, за исключением той их части, которая подлежит включению в стоимость инвестиционного актива, если иное не установлено настоящим пунктом.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D7072E" w:rsidRPr="00AD14C2">
        <w:rPr>
          <w:rFonts w:ascii="Times New Roman" w:hAnsi="Times New Roman" w:cs="Times New Roman"/>
          <w:sz w:val="24"/>
          <w:szCs w:val="24"/>
        </w:rPr>
        <w:t>приказа</w:t>
      </w:r>
      <w:r w:rsidRPr="00AD14C2">
        <w:rPr>
          <w:rFonts w:ascii="Times New Roman" w:hAnsi="Times New Roman" w:cs="Times New Roman"/>
          <w:sz w:val="24"/>
          <w:szCs w:val="24"/>
        </w:rPr>
        <w:t xml:space="preserve"> Минфина России от 08.11.2010 </w:t>
      </w:r>
      <w:r w:rsidR="00D7072E" w:rsidRPr="00AD14C2">
        <w:rPr>
          <w:rFonts w:ascii="Times New Roman" w:hAnsi="Times New Roman" w:cs="Times New Roman"/>
          <w:sz w:val="24"/>
          <w:szCs w:val="24"/>
        </w:rPr>
        <w:t>№</w:t>
      </w:r>
      <w:r w:rsidRPr="00AD14C2">
        <w:rPr>
          <w:rFonts w:ascii="Times New Roman" w:hAnsi="Times New Roman" w:cs="Times New Roman"/>
          <w:sz w:val="24"/>
          <w:szCs w:val="24"/>
        </w:rPr>
        <w:t xml:space="preserve"> 144н)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В стоимость инвестиционного актива включаются проценты, причитающиеся к оплате заимодавцу (кредитору), непосредственно связанные с приобретением, сооружением и (или) изготовлением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Для целей настоящего Положения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 и (или) изготовление. К инвестиционным активам относятся объекты незавершенного производства и незавершенного строительства, которые впоследствии будут приняты к бухгалтерскому учету заемщиком и (или) заказчиком (инвестором, покупателем) в качестве основных средств (включая земельные участки), нематериальных активов или иных внеоборотных активов.</w:t>
      </w:r>
    </w:p>
    <w:p w:rsidR="009A55FC" w:rsidRPr="00AD14C2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 xml:space="preserve"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</w:t>
      </w:r>
      <w:r w:rsidR="009A55FC" w:rsidRPr="00AD14C2">
        <w:rPr>
          <w:rFonts w:ascii="Times New Roman" w:hAnsi="Times New Roman" w:cs="Times New Roman"/>
          <w:sz w:val="24"/>
          <w:szCs w:val="24"/>
        </w:rPr>
        <w:t>признавать все расходы по займам прочими расходами.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r w:rsidR="00D7072E" w:rsidRPr="00AD14C2">
        <w:rPr>
          <w:rFonts w:ascii="Times New Roman" w:hAnsi="Times New Roman" w:cs="Times New Roman"/>
          <w:sz w:val="24"/>
          <w:szCs w:val="24"/>
        </w:rPr>
        <w:t>приказом</w:t>
      </w:r>
      <w:r w:rsidR="00325298" w:rsidRPr="00AD14C2">
        <w:rPr>
          <w:rFonts w:ascii="Times New Roman" w:hAnsi="Times New Roman" w:cs="Times New Roman"/>
          <w:sz w:val="24"/>
          <w:szCs w:val="24"/>
        </w:rPr>
        <w:t xml:space="preserve"> Минфина России от 08.11.2010 №</w:t>
      </w:r>
      <w:r w:rsidRPr="00AD14C2">
        <w:rPr>
          <w:rFonts w:ascii="Times New Roman" w:hAnsi="Times New Roman" w:cs="Times New Roman"/>
          <w:sz w:val="24"/>
          <w:szCs w:val="24"/>
        </w:rPr>
        <w:t xml:space="preserve"> 144н, в ред. </w:t>
      </w:r>
      <w:r w:rsidR="00D7072E" w:rsidRPr="00AD14C2">
        <w:rPr>
          <w:rFonts w:ascii="Times New Roman" w:hAnsi="Times New Roman" w:cs="Times New Roman"/>
          <w:sz w:val="24"/>
          <w:szCs w:val="24"/>
        </w:rPr>
        <w:t>приказов</w:t>
      </w:r>
      <w:r w:rsidRPr="00AD14C2">
        <w:rPr>
          <w:rFonts w:ascii="Times New Roman" w:hAnsi="Times New Roman" w:cs="Times New Roman"/>
          <w:sz w:val="24"/>
          <w:szCs w:val="24"/>
        </w:rPr>
        <w:t xml:space="preserve"> Минфина России от 27.04.2012 </w:t>
      </w:r>
      <w:r w:rsidR="00D7072E" w:rsidRPr="00AD14C2">
        <w:rPr>
          <w:rFonts w:ascii="Times New Roman" w:hAnsi="Times New Roman" w:cs="Times New Roman"/>
          <w:sz w:val="24"/>
          <w:szCs w:val="24"/>
        </w:rPr>
        <w:t>№</w:t>
      </w:r>
      <w:r w:rsidRPr="00AD14C2">
        <w:rPr>
          <w:rFonts w:ascii="Times New Roman" w:hAnsi="Times New Roman" w:cs="Times New Roman"/>
          <w:sz w:val="24"/>
          <w:szCs w:val="24"/>
        </w:rPr>
        <w:t xml:space="preserve"> 55н</w:t>
      </w:r>
      <w:r w:rsidR="00D7072E" w:rsidRPr="00AD14C2">
        <w:rPr>
          <w:rFonts w:ascii="Times New Roman" w:hAnsi="Times New Roman" w:cs="Times New Roman"/>
          <w:sz w:val="24"/>
          <w:szCs w:val="24"/>
        </w:rPr>
        <w:t>, от 06.04.2015 № 57н</w:t>
      </w:r>
      <w:r w:rsidRPr="00AD14C2">
        <w:rPr>
          <w:rFonts w:ascii="Times New Roman" w:hAnsi="Times New Roman" w:cs="Times New Roman"/>
          <w:sz w:val="24"/>
          <w:szCs w:val="24"/>
        </w:rPr>
        <w:t>)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8. Проценты, причитающиеся к оплате заимодавцу (кредитору), включаются в стоимость инвестиционного актива или в состав прочих расходов равномерно, как правило, независимо от условий предоставления займа (кредита). Проценты, причитающиеся к оплате заимодавцу (кредитору), могут включаться в стоимость инвестиционного актива или в состав прочих расходов исходя из условий предоставления займа (кредита) в том случае, когда такое включение существенно не отличается от равномерного включения.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Дополнительные расходы по займам могут включаться равномерно в состав прочих расходов в течение срока займа (кредитного договора).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9. Проценты, причитающиеся к оплате заимодавцу (кредитору), включаются в стоимость инвестиционного актива при наличии следующих условий: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а) расходы по приобретению, сооружению и (или) изготовлению инвестиционного актива подлежат признанию в бухгалтерском учете;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б) расходы по займам, связанные с приобретением, сооружением и (или) изготовлением инвестиционного актива, подлежат признанию в бухгалтерском учете;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в) начаты работы по приобретению, сооружению и (или) изготовлению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10. Проценты, причитающиеся к оплате заимодавцу (кредитору), связанные с приобретением, сооружением и (или) изготовлением инвестиционного актива, уменьшаются на величину дохода от временного использования средств полученных займов (кредитов) в качестве долгосрочных и (или) краткосрочных финансовых вложений.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11. При приостановке приобретения, сооружения и (или) изготовления инвестиционного актива на длительный период (более трех месяцев) проценты, причитающиеся к оплате заимодавцу (кредитору), прекращают включаться в стоимость инвестиционного актива с первого числа месяца, следующего за месяцем приостановления приобретения, сооружения и (или) изготовления такого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В указанный период проценты, причитающиеся к оплате заимодавцу (кредитору), включаются в состав прочих расходов организации.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При возобновлении приобретения, сооружения и (или) изготовления инвестиционного актива проценты, причитающиеся к оплате заимодавцу (кредитору), включаются в стоимость инвестиционного актива с первого числа месяца, следующего за месяцем возобновления приобретения, сооружения и (или) изготовления такого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Не считается периодом приостановки приобретения, сооружения и (или) изготовления инвестиционного актива срок, в течение которого производится дополнительное согласование технических и (или) организационных вопросов, возникших в процессе приобретения, сооружения и (или) изготовления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12. Проценты, причитающиеся к оплате заимодавцу (кредитору), прекращают включаться в стоимость инвестиционного актива с первого числа месяца за месяцем прекращения приобретения, сооружения и (или) изготовления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13. В случае, если организация начала использовать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проценты, причитающиеся к оплате заимодавцу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14. В случае, если на приобретение, сооружение и (или) изготовление инвестиционного актива израсходованы средства займов (кредитов), полученных на цели, не связанные с таким приобретением, сооружением и (или) изготовлением, то проценты, причитающиеся к оплате заимодавцу (кредитору), включаются в стоимость инвестиционного актива пропорционально доле указанных средств в общей сумме займов (кредитов), причитающихся к оплате заимодавцу (кредитору), полученных на цели, не связанные с приобретением, сооружением и (или) изготовлением такого актива.</w:t>
      </w:r>
    </w:p>
    <w:p w:rsidR="00AD14C2" w:rsidRDefault="00AD14C2">
      <w:pPr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lastRenderedPageBreak/>
        <w:t>Пример расчета доли процентов, причитающихся к оплате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заимодавцу (кредитору), подлежащих включению в стоимость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инвестиционного актива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992"/>
        <w:gridCol w:w="2700"/>
        <w:gridCol w:w="2340"/>
        <w:gridCol w:w="6"/>
      </w:tblGrid>
      <w:tr w:rsidR="009A55FC" w:rsidRPr="00AD14C2" w:rsidTr="00AD14C2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Показатель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Сумма займов (кредитов), руб.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в том числе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на приобретение, сооружение и (или) изготовление инвестиционного актива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4C2">
              <w:rPr>
                <w:rFonts w:ascii="Times New Roman" w:hAnsi="Times New Roman" w:cs="Times New Roman"/>
                <w:i/>
                <w:sz w:val="20"/>
                <w:szCs w:val="24"/>
              </w:rPr>
              <w:t>на общие цели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займов (кредитов) 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Получено займов (кредитов) 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Итого займов (кредитов)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Проценты, подлежащие начислению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A55FC" w:rsidRPr="00AD14C2" w:rsidTr="00AD14C2">
        <w:trPr>
          <w:gridAfter w:val="1"/>
          <w:wAfter w:w="6" w:type="dxa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Потрачено займов (кредитов)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AD14C2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C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Потрачено займов (кредитов) в отчетном периоде на приобретение, сооружение и (или) изготовление инвестиционного актива из займов (кредитов), полученных на общие цели: 8000 = (44000 - 36000).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Сумма процентов, причитающихся к оплате заимодавцу (кредитору) за полученные займы (кредиты) на общие цели, подлежащих включению в стоимость инвестиционного актива: 971 = (1700 x 8000) / 14000.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Итого сумма процентов, причитающихся к оплате заимодавцу (кредитору), подлежащих включению в стоимость инвестиционного актива: 10071 = (9100 + 971).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Примечание к примеру: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1. Сумма процентов, причитающихся к оплате заимодавцу (кредитору), подлежащих включению в стоимость инвестиционного актива, не должна превышать общей суммы процентов, причитающихся к оплате заимодавцу (кредитору), организации в отчетном периоде.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2. При расчете доли процентов, причитающихся к оплате заимодавцу (кредитору), подлежащих включению в стоимость инвестиционного актива, из всей суммы займов (кредитов) исключаются суммы займов (кредитов), полученных на приобретение, сооружение и (или) изготовление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3. Сумма процентов, причитающихся к оплате заимодавцу (кредитору), подлежащих включению в стоимость нескольких инвестиционных активов, распределяется между инвестиционными активами пропорционально сумме займов (кредитов), включенных в стоимость каждого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4. Расчет доли процентов по займам, подлежащих включению в стоимость инвестиционного актива, приведенный в настоящем примере, основывается на следующих допущениях: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а) ставки по всем займам (кредитам) одинаковы и не изменяются в течение отчетного периода;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б) работы по приобретению, сооружению и (или) изготовлению инвестиционного актива продолжаются после окончания отчетного периода.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Расчеты, производимые организациями, могут основываться на иных допущениях.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15. Проценты по причитающемуся к оплате векселю организацией-векселедателем отражаются обособленно от вексельной суммы как кредиторская задолженность.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lastRenderedPageBreak/>
        <w:t>Начисленные проценты на вексельную сумму отражаются организацией-векселедателем в составе прочих расходов в тех отчетных периодах, к которым относятся данные начисления, или равномерно в течение предусмотренного векселем срока выплаты полученных взаймы денежных средств.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16. Проценты и (или) дисконт по причитающейся к оплате облигации организацией-эмитентом отражаются обособленно от номинальной стоимости облигации как кредиторская задолженность.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Начисленные проценты и (или) дисконт по облигации отражаются организацией-эмитентом в составе прочих расходов в тех отчетных периодах, к которым относятся данные начисления, или равномерно в течение срока действия договора займа.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1"/>
      <w:bookmarkEnd w:id="4"/>
      <w:r w:rsidRPr="00AD14C2">
        <w:rPr>
          <w:rFonts w:ascii="Times New Roman" w:hAnsi="Times New Roman" w:cs="Times New Roman"/>
          <w:b/>
          <w:sz w:val="24"/>
          <w:szCs w:val="24"/>
        </w:rPr>
        <w:t>III. Раскрытие информации в бухгалтерской отчетности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17. В бухгалтерской отчетности организации подлежит раскрытию, как минимум, следующая информация: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наличии и изменении величины обязательств по займам (кредитам);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суммах процентов, причитающихся к оплате заимодавцу (кредитору), подлежащих включению в стоимость инвестиционных активов;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суммах расходов по займам, включенных в прочие расходы;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величине, видах, сроках погашения выданных векселей, выпущенных и проданных облигаций;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сроках погашения займов (кредитов);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о суммах дохода от временного использования средств полученного займа (кредита) в качестве долгосрочных и (или) краткосрочных финансовых вложений, в том числе учтенных при уменьшении расходов по займам, связанных с приобретением, сооружением и (или) изготовлением инвестиционного актива;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4C2">
        <w:rPr>
          <w:rFonts w:ascii="Times New Roman" w:hAnsi="Times New Roman" w:cs="Times New Roman"/>
          <w:sz w:val="24"/>
          <w:szCs w:val="24"/>
        </w:rPr>
        <w:t>о суммах</w:t>
      </w:r>
      <w:proofErr w:type="gramEnd"/>
      <w:r w:rsidRPr="00AD14C2">
        <w:rPr>
          <w:rFonts w:ascii="Times New Roman" w:hAnsi="Times New Roman" w:cs="Times New Roman"/>
          <w:sz w:val="24"/>
          <w:szCs w:val="24"/>
        </w:rPr>
        <w:t xml:space="preserve"> включенных в стоимость инвестиционного актива процентов, причитающихся к оплате заимодавцу (кредитору), по займам, взятым на цели, не связанные с приобретением, сооружением и (или) изготовлением инвестиционного актива.</w:t>
      </w:r>
    </w:p>
    <w:p w:rsidR="009A55FC" w:rsidRPr="00AD14C2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4C2">
        <w:rPr>
          <w:rFonts w:ascii="Times New Roman" w:hAnsi="Times New Roman" w:cs="Times New Roman"/>
          <w:sz w:val="24"/>
          <w:szCs w:val="24"/>
        </w:rPr>
        <w:t>18. В случае неисполнения или неполного исполнения заимодавцем договора займа (кредитного договора) организация-заемщик раскрывает в пояснительной записке к годовой бухгалтерской отчетности информацию о суммах займов (кредитов), недополученных по сравнению с условиями договора займа (кредитного договора).</w:t>
      </w:r>
    </w:p>
    <w:p w:rsidR="00AB45C4" w:rsidRPr="00AD14C2" w:rsidRDefault="00D1062B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AB45C4" w:rsidRPr="00AD14C2" w:rsidSect="00AD14C2">
      <w:headerReference w:type="default" r:id="rId7"/>
      <w:footerReference w:type="default" r:id="rId8"/>
      <w:pgSz w:w="11905" w:h="16838"/>
      <w:pgMar w:top="720" w:right="565" w:bottom="720" w:left="720" w:header="720" w:footer="28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2B" w:rsidRDefault="00D1062B" w:rsidP="00C40C41">
      <w:pPr>
        <w:spacing w:after="0" w:line="240" w:lineRule="auto"/>
      </w:pPr>
      <w:r>
        <w:separator/>
      </w:r>
    </w:p>
  </w:endnote>
  <w:endnote w:type="continuationSeparator" w:id="0">
    <w:p w:rsidR="00D1062B" w:rsidRDefault="00D1062B" w:rsidP="00C4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92557"/>
      <w:docPartObj>
        <w:docPartGallery w:val="Page Numbers (Bottom of Page)"/>
        <w:docPartUnique/>
      </w:docPartObj>
    </w:sdtPr>
    <w:sdtContent>
      <w:p w:rsidR="00AD14C2" w:rsidRDefault="00AD14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40C41" w:rsidRDefault="00C40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2B" w:rsidRDefault="00D1062B" w:rsidP="00C40C41">
      <w:pPr>
        <w:spacing w:after="0" w:line="240" w:lineRule="auto"/>
      </w:pPr>
      <w:r>
        <w:separator/>
      </w:r>
    </w:p>
  </w:footnote>
  <w:footnote w:type="continuationSeparator" w:id="0">
    <w:p w:rsidR="00D1062B" w:rsidRDefault="00D1062B" w:rsidP="00C4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41" w:rsidRDefault="00C40C41">
    <w:pPr>
      <w:pStyle w:val="a3"/>
      <w:jc w:val="center"/>
    </w:pPr>
  </w:p>
  <w:p w:rsidR="00C40C41" w:rsidRDefault="00C40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C"/>
    <w:rsid w:val="001E2654"/>
    <w:rsid w:val="002D0A48"/>
    <w:rsid w:val="00311805"/>
    <w:rsid w:val="00325298"/>
    <w:rsid w:val="003802A3"/>
    <w:rsid w:val="00810ECC"/>
    <w:rsid w:val="009A55FC"/>
    <w:rsid w:val="00AD14C2"/>
    <w:rsid w:val="00C40C41"/>
    <w:rsid w:val="00C651D6"/>
    <w:rsid w:val="00D1062B"/>
    <w:rsid w:val="00D7072E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08BBC-E07C-4743-8545-73980DC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C41"/>
  </w:style>
  <w:style w:type="paragraph" w:styleId="a5">
    <w:name w:val="footer"/>
    <w:basedOn w:val="a"/>
    <w:link w:val="a6"/>
    <w:uiPriority w:val="99"/>
    <w:unhideWhenUsed/>
    <w:rsid w:val="00C4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C41"/>
  </w:style>
  <w:style w:type="paragraph" w:styleId="a7">
    <w:name w:val="Balloon Text"/>
    <w:basedOn w:val="a"/>
    <w:link w:val="a8"/>
    <w:uiPriority w:val="99"/>
    <w:semiHidden/>
    <w:unhideWhenUsed/>
    <w:rsid w:val="00AD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F64DFD90913DBE3D711A40F93D57EE5C02622A3E2C998644E648BCEA6EA7F594A33F4B35F5DFEN9j9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Сергей Лукин</cp:lastModifiedBy>
  <cp:revision>3</cp:revision>
  <cp:lastPrinted>2019-01-17T10:59:00Z</cp:lastPrinted>
  <dcterms:created xsi:type="dcterms:W3CDTF">2015-07-16T11:49:00Z</dcterms:created>
  <dcterms:modified xsi:type="dcterms:W3CDTF">2019-01-17T10:59:00Z</dcterms:modified>
</cp:coreProperties>
</file>