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C6" w:rsidRPr="00636DC6" w:rsidRDefault="00636DC6" w:rsidP="00636DC6">
      <w:pPr>
        <w:spacing w:before="54"/>
        <w:ind w:left="440" w:right="-30"/>
        <w:jc w:val="center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636DC6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ПОЛОЖЕНИЕ ПО БУХГАЛТЕРСКОМУ УЧЕТУ </w:t>
      </w:r>
    </w:p>
    <w:p w:rsidR="00636DC6" w:rsidRPr="00636DC6" w:rsidRDefault="00636DC6" w:rsidP="00636DC6">
      <w:pPr>
        <w:spacing w:before="54"/>
        <w:ind w:left="440" w:right="-30"/>
        <w:jc w:val="center"/>
        <w:rPr>
          <w:rFonts w:ascii="Times New Roman" w:eastAsia="Arial" w:hAnsi="Times New Roman" w:cs="Times New Roman"/>
          <w:b/>
          <w:spacing w:val="-31"/>
          <w:sz w:val="24"/>
          <w:szCs w:val="24"/>
          <w:lang w:val="ru-RU"/>
        </w:rPr>
      </w:pPr>
      <w:r w:rsidRPr="00636DC6">
        <w:rPr>
          <w:rFonts w:ascii="Times New Roman" w:eastAsia="Arial" w:hAnsi="Times New Roman" w:cs="Times New Roman"/>
          <w:b/>
          <w:sz w:val="24"/>
          <w:szCs w:val="24"/>
          <w:lang w:val="ru-RU"/>
        </w:rPr>
        <w:t>«УЧЕТ ГОСУДАРСТВЕННОЙ ПОМОЩИ»</w:t>
      </w:r>
      <w:r w:rsidRPr="00636DC6">
        <w:rPr>
          <w:rFonts w:ascii="Times New Roman" w:eastAsia="Arial" w:hAnsi="Times New Roman" w:cs="Times New Roman"/>
          <w:b/>
          <w:spacing w:val="-31"/>
          <w:sz w:val="24"/>
          <w:szCs w:val="24"/>
          <w:lang w:val="ru-RU"/>
        </w:rPr>
        <w:t xml:space="preserve"> </w:t>
      </w:r>
    </w:p>
    <w:p w:rsidR="00636DC6" w:rsidRPr="00636DC6" w:rsidRDefault="00636DC6" w:rsidP="00636DC6">
      <w:pPr>
        <w:spacing w:before="54"/>
        <w:ind w:left="440" w:right="-30"/>
        <w:jc w:val="center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636DC6">
        <w:rPr>
          <w:rFonts w:ascii="Times New Roman" w:eastAsia="Arial" w:hAnsi="Times New Roman" w:cs="Times New Roman"/>
          <w:b/>
          <w:sz w:val="24"/>
          <w:szCs w:val="24"/>
          <w:lang w:val="ru-RU"/>
        </w:rPr>
        <w:t>ПБУ</w:t>
      </w:r>
      <w:r w:rsidRPr="00636DC6">
        <w:rPr>
          <w:rFonts w:ascii="Times New Roman" w:eastAsia="Arial" w:hAnsi="Times New Roman" w:cs="Times New Roman"/>
          <w:b/>
          <w:w w:val="99"/>
          <w:sz w:val="24"/>
          <w:szCs w:val="24"/>
          <w:lang w:val="ru-RU"/>
        </w:rPr>
        <w:t xml:space="preserve"> </w:t>
      </w:r>
      <w:r w:rsidRPr="00636DC6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13/2000 </w:t>
      </w:r>
    </w:p>
    <w:p w:rsidR="00636DC6" w:rsidRDefault="00636DC6" w:rsidP="00636DC6">
      <w:pPr>
        <w:spacing w:before="54"/>
        <w:ind w:left="440" w:right="-30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5A2791" w:rsidRPr="00636DC6" w:rsidRDefault="00B40422" w:rsidP="00636DC6">
      <w:pPr>
        <w:spacing w:before="54"/>
        <w:ind w:left="440" w:right="-30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636DC6">
        <w:rPr>
          <w:rFonts w:ascii="Times New Roman" w:eastAsia="Arial" w:hAnsi="Times New Roman" w:cs="Times New Roman"/>
          <w:sz w:val="24"/>
          <w:szCs w:val="24"/>
          <w:lang w:val="ru-RU"/>
        </w:rPr>
        <w:t>(утверждено приказом Минфина России от 16.10.2000 № 92н,</w:t>
      </w:r>
      <w:r w:rsidRPr="00636DC6">
        <w:rPr>
          <w:rFonts w:ascii="Times New Roman" w:eastAsia="Arial" w:hAnsi="Times New Roman" w:cs="Times New Roman"/>
          <w:spacing w:val="-38"/>
          <w:sz w:val="24"/>
          <w:szCs w:val="24"/>
          <w:lang w:val="ru-RU"/>
        </w:rPr>
        <w:t xml:space="preserve"> </w:t>
      </w:r>
      <w:r w:rsidRPr="00636DC6">
        <w:rPr>
          <w:rFonts w:ascii="Times New Roman" w:eastAsia="Arial" w:hAnsi="Times New Roman" w:cs="Times New Roman"/>
          <w:sz w:val="24"/>
          <w:szCs w:val="24"/>
          <w:lang w:val="ru-RU"/>
        </w:rPr>
        <w:t>от</w:t>
      </w:r>
      <w:r w:rsidRPr="00636DC6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C6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18.09.2006 </w:t>
      </w:r>
      <w:r w:rsidRPr="00636DC6">
        <w:rPr>
          <w:rFonts w:ascii="Times New Roman" w:eastAsia="Arial" w:hAnsi="Times New Roman" w:cs="Times New Roman"/>
          <w:sz w:val="24"/>
          <w:szCs w:val="24"/>
        </w:rPr>
        <w:t>N</w:t>
      </w:r>
      <w:r w:rsidRPr="00636DC6">
        <w:rPr>
          <w:rFonts w:ascii="Times New Roman" w:eastAsia="Arial" w:hAnsi="Times New Roman" w:cs="Times New Roman"/>
          <w:spacing w:val="-11"/>
          <w:sz w:val="24"/>
          <w:szCs w:val="24"/>
          <w:lang w:val="ru-RU"/>
        </w:rPr>
        <w:t xml:space="preserve"> </w:t>
      </w:r>
      <w:r w:rsidRPr="00636DC6">
        <w:rPr>
          <w:rFonts w:ascii="Times New Roman" w:eastAsia="Arial" w:hAnsi="Times New Roman" w:cs="Times New Roman"/>
          <w:sz w:val="24"/>
          <w:szCs w:val="24"/>
          <w:lang w:val="ru-RU"/>
        </w:rPr>
        <w:t>115н)</w:t>
      </w:r>
    </w:p>
    <w:p w:rsidR="005A2791" w:rsidRPr="00636DC6" w:rsidRDefault="005A2791" w:rsidP="00636DC6">
      <w:pPr>
        <w:spacing w:before="7"/>
        <w:ind w:right="-30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5A2791" w:rsidRPr="00636DC6" w:rsidRDefault="00B40422" w:rsidP="00636DC6">
      <w:pPr>
        <w:pStyle w:val="a4"/>
        <w:numPr>
          <w:ilvl w:val="0"/>
          <w:numId w:val="3"/>
        </w:numPr>
        <w:tabs>
          <w:tab w:val="left" w:pos="3868"/>
        </w:tabs>
        <w:ind w:right="-30" w:firstLine="236"/>
        <w:jc w:val="left"/>
        <w:rPr>
          <w:rFonts w:ascii="Times New Roman" w:eastAsia="Arial" w:hAnsi="Times New Roman" w:cs="Times New Roman"/>
          <w:b/>
          <w:sz w:val="24"/>
          <w:szCs w:val="24"/>
        </w:rPr>
      </w:pPr>
      <w:r w:rsidRPr="00636DC6">
        <w:rPr>
          <w:rFonts w:ascii="Times New Roman" w:hAnsi="Times New Roman" w:cs="Times New Roman"/>
          <w:b/>
          <w:sz w:val="24"/>
          <w:szCs w:val="24"/>
        </w:rPr>
        <w:t>Общие</w:t>
      </w:r>
      <w:r w:rsidRPr="00636DC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36DC6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5A2791" w:rsidRPr="00636DC6" w:rsidRDefault="005A2791" w:rsidP="00636DC6">
      <w:pPr>
        <w:spacing w:before="9"/>
        <w:ind w:right="-30"/>
        <w:rPr>
          <w:rFonts w:ascii="Times New Roman" w:eastAsia="Arial" w:hAnsi="Times New Roman" w:cs="Times New Roman"/>
          <w:sz w:val="24"/>
          <w:szCs w:val="24"/>
        </w:rPr>
      </w:pPr>
    </w:p>
    <w:p w:rsidR="005A2791" w:rsidRPr="00636DC6" w:rsidRDefault="00B40422" w:rsidP="00636DC6">
      <w:pPr>
        <w:pStyle w:val="a4"/>
        <w:numPr>
          <w:ilvl w:val="0"/>
          <w:numId w:val="2"/>
        </w:numPr>
        <w:tabs>
          <w:tab w:val="left" w:pos="911"/>
        </w:tabs>
        <w:ind w:right="-30" w:firstLine="54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sz w:val="24"/>
          <w:szCs w:val="24"/>
          <w:lang w:val="ru-RU"/>
        </w:rPr>
        <w:t>Настоящее Положение устанавливает правила формирования в бухгалтерском</w:t>
      </w:r>
      <w:r w:rsidRPr="00636DC6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учете</w:t>
      </w:r>
      <w:r w:rsidRPr="00636DC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получении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использовании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государственной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помощи,</w:t>
      </w:r>
      <w:r w:rsidRPr="00636DC6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предоставляемой</w:t>
      </w:r>
      <w:r w:rsidRPr="00636DC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коммерческим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организациям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(кроме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кредитных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организаций),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являющимся юридическими</w:t>
      </w:r>
      <w:r w:rsidRPr="00636DC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лицами по законодательству Российской Федерации (далее организации), и признаваемой</w:t>
      </w:r>
      <w:r w:rsidRPr="00636DC6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увеличение экономической выгоды конкретной организации в результате поступления</w:t>
      </w:r>
      <w:r w:rsidRPr="00636DC6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активов</w:t>
      </w:r>
      <w:r w:rsidRPr="00636DC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(денежных средств, иного</w:t>
      </w:r>
      <w:r w:rsidRPr="00636DC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имущества).</w:t>
      </w:r>
    </w:p>
    <w:p w:rsidR="005A2791" w:rsidRPr="00636DC6" w:rsidRDefault="00B40422" w:rsidP="00636DC6">
      <w:pPr>
        <w:pStyle w:val="a4"/>
        <w:numPr>
          <w:ilvl w:val="0"/>
          <w:numId w:val="2"/>
        </w:numPr>
        <w:tabs>
          <w:tab w:val="left" w:pos="881"/>
        </w:tabs>
        <w:ind w:right="-30" w:firstLine="54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sz w:val="24"/>
          <w:szCs w:val="24"/>
          <w:lang w:val="ru-RU"/>
        </w:rPr>
        <w:t>При применении настоящего Положения не рассматриваются в качестве</w:t>
      </w:r>
      <w:r w:rsidRPr="00636DC6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экономической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выгоды создание инфраструктуры в развивающихся реги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онах, установление ограничений</w:t>
      </w:r>
      <w:r w:rsidRPr="00636DC6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636DC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деятельность конкурентов, занимающих доминирующее положение на рынке</w:t>
      </w:r>
      <w:r w:rsidRPr="00636DC6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осуществляющих монополистическую деятельность и т.п. действия, которые могут</w:t>
      </w:r>
      <w:r w:rsidRPr="00636DC6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оказывать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влияние на общие хозяйственные условия,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в которых ведет деятельность</w:t>
      </w:r>
      <w:r w:rsidRPr="00636DC6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организация.</w:t>
      </w:r>
    </w:p>
    <w:p w:rsidR="005A2791" w:rsidRPr="00636DC6" w:rsidRDefault="00B40422" w:rsidP="00636DC6">
      <w:pPr>
        <w:pStyle w:val="a4"/>
        <w:numPr>
          <w:ilvl w:val="0"/>
          <w:numId w:val="2"/>
        </w:numPr>
        <w:tabs>
          <w:tab w:val="left" w:pos="887"/>
        </w:tabs>
        <w:ind w:right="-3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sz w:val="24"/>
          <w:szCs w:val="24"/>
          <w:lang w:val="ru-RU"/>
        </w:rPr>
        <w:t>Настоящее Положение не применяется в отношении экономической выгоды,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связанной</w:t>
      </w:r>
      <w:r w:rsidR="00636DC6"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A2791" w:rsidRPr="00636DC6" w:rsidRDefault="00B40422" w:rsidP="00636DC6">
      <w:pPr>
        <w:pStyle w:val="a4"/>
        <w:numPr>
          <w:ilvl w:val="0"/>
          <w:numId w:val="4"/>
        </w:numPr>
        <w:spacing w:before="53"/>
        <w:ind w:left="0" w:right="-30" w:firstLine="106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государственным регулированием цен и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тарифов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:rsidR="005A2791" w:rsidRPr="00636DC6" w:rsidRDefault="00B40422" w:rsidP="00636DC6">
      <w:pPr>
        <w:pStyle w:val="a4"/>
        <w:numPr>
          <w:ilvl w:val="0"/>
          <w:numId w:val="4"/>
        </w:numPr>
        <w:spacing w:before="53"/>
        <w:ind w:left="0" w:right="-30" w:firstLine="106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применением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соответствующих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правил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налогообложения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прибыли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предоставление</w:t>
      </w:r>
      <w:r w:rsidR="00636DC6"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налого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вых льгот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отсрочки или рассрочки по уплате налогов и сборов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инвестиционных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налоговых кредитов и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др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.);</w:t>
      </w:r>
    </w:p>
    <w:p w:rsidR="005A2791" w:rsidRPr="00636DC6" w:rsidRDefault="00B40422" w:rsidP="00636DC6">
      <w:pPr>
        <w:pStyle w:val="a4"/>
        <w:numPr>
          <w:ilvl w:val="0"/>
          <w:numId w:val="4"/>
        </w:numPr>
        <w:spacing w:before="53"/>
        <w:ind w:left="0" w:right="-30" w:firstLine="106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участием Российской Федерации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субъектов Российской Федерации и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муниципальных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образований в уставных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складочных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)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капиталах юридических лиц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бюджетных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нвестиций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юридическим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лицам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</w:p>
    <w:p w:rsidR="005A2791" w:rsidRPr="00636DC6" w:rsidRDefault="00B40422" w:rsidP="00636DC6">
      <w:pPr>
        <w:pStyle w:val="a4"/>
        <w:numPr>
          <w:ilvl w:val="0"/>
          <w:numId w:val="2"/>
        </w:numPr>
        <w:tabs>
          <w:tab w:val="left" w:pos="901"/>
        </w:tabs>
        <w:ind w:right="-30" w:firstLine="54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sz w:val="24"/>
          <w:szCs w:val="24"/>
          <w:lang w:val="ru-RU"/>
        </w:rPr>
        <w:t>Исходя из настоящего Положения в бухгалтерском учете формируется информация</w:t>
      </w:r>
      <w:r w:rsidRPr="00636DC6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государственной помощи, предоставленной в форме субвенций, субсидий (далее субвенции</w:t>
      </w:r>
      <w:r w:rsidRPr="00636DC6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субсидии именуются бюджетные средства), бюджетных кредитов (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за исключением</w:t>
      </w:r>
      <w:r w:rsidRPr="00636DC6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налоговых</w:t>
      </w:r>
      <w:r w:rsidRPr="00636DC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кредитов, отсрочек и рассрочек по уплате налогов и платежей и других обязательств),</w:t>
      </w:r>
      <w:r w:rsidRPr="00636DC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включая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предоставление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виде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ресурсов,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отличных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денежных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(земельные</w:t>
      </w:r>
      <w:r w:rsidRPr="00636DC6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участки,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природные ресурсы и другое имущество), и в прочих формах.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Информация о</w:t>
      </w:r>
      <w:r w:rsidRPr="00636DC6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государственной</w:t>
      </w:r>
      <w:r w:rsidRPr="00636DC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помощи формируется независимо от вида предоставленных ресурсов (в виде</w:t>
      </w:r>
      <w:r w:rsidRPr="00636DC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денежных</w:t>
      </w:r>
      <w:r w:rsidRPr="00636DC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средств или (и) в виде ресурсов, отличных от денежных</w:t>
      </w:r>
      <w:r w:rsidRPr="00636DC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средств).</w:t>
      </w:r>
    </w:p>
    <w:p w:rsidR="005A2791" w:rsidRPr="00636DC6" w:rsidRDefault="00B40422" w:rsidP="00636DC6">
      <w:pPr>
        <w:pStyle w:val="a3"/>
        <w:ind w:left="657" w:right="-3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sz w:val="24"/>
          <w:szCs w:val="24"/>
          <w:lang w:val="ru-RU"/>
        </w:rPr>
        <w:t>Для целей бухгалтерского учета бюджетные средства подразделяются</w:t>
      </w:r>
      <w:r w:rsidRPr="00636DC6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A2791" w:rsidRPr="00636DC6" w:rsidRDefault="00B40422" w:rsidP="00636DC6">
      <w:pPr>
        <w:pStyle w:val="a4"/>
        <w:numPr>
          <w:ilvl w:val="0"/>
          <w:numId w:val="4"/>
        </w:numPr>
        <w:spacing w:before="53"/>
        <w:ind w:left="0" w:right="-30" w:firstLine="106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средства на финансирование капитальных расходов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связанных с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покупкой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строительством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или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приобретением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иным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путем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внеоборотных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активов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основных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средств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др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.).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Предоставление этих средств может сопровождаться дополнительными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условиями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ограничивающими пр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иобретение определенных видов активов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их местонахождение или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сроки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приобретения и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владения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:rsidR="005A2791" w:rsidRPr="00636DC6" w:rsidRDefault="00B40422" w:rsidP="00636DC6">
      <w:pPr>
        <w:pStyle w:val="a4"/>
        <w:numPr>
          <w:ilvl w:val="0"/>
          <w:numId w:val="4"/>
        </w:numPr>
        <w:spacing w:before="53"/>
        <w:ind w:left="0" w:right="-30" w:firstLine="106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средства на финансирование текущих расходов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К ним относятся бюджетные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средства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отличные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от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предназначенных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на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финансирование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капитальных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расходов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5A2791" w:rsidRPr="00636DC6" w:rsidRDefault="005A2791" w:rsidP="00636DC6">
      <w:pPr>
        <w:spacing w:before="8"/>
        <w:ind w:right="-30"/>
        <w:rPr>
          <w:rFonts w:ascii="Times New Roman" w:eastAsia="Arial" w:hAnsi="Times New Roman" w:cs="Times New Roman"/>
          <w:sz w:val="24"/>
          <w:szCs w:val="24"/>
        </w:rPr>
      </w:pPr>
    </w:p>
    <w:p w:rsidR="005A2791" w:rsidRPr="00636DC6" w:rsidRDefault="00B40422" w:rsidP="00636DC6">
      <w:pPr>
        <w:pStyle w:val="a4"/>
        <w:numPr>
          <w:ilvl w:val="0"/>
          <w:numId w:val="3"/>
        </w:numPr>
        <w:tabs>
          <w:tab w:val="left" w:pos="3868"/>
        </w:tabs>
        <w:ind w:right="-30" w:firstLine="23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36DC6">
        <w:rPr>
          <w:rFonts w:ascii="Times New Roman" w:hAnsi="Times New Roman" w:cs="Times New Roman"/>
          <w:b/>
          <w:sz w:val="24"/>
          <w:szCs w:val="24"/>
        </w:rPr>
        <w:t>Учет бюджетных</w:t>
      </w:r>
      <w:r w:rsidRPr="00636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DC6">
        <w:rPr>
          <w:rFonts w:ascii="Times New Roman" w:hAnsi="Times New Roman" w:cs="Times New Roman"/>
          <w:b/>
          <w:sz w:val="24"/>
          <w:szCs w:val="24"/>
        </w:rPr>
        <w:t>средств</w:t>
      </w:r>
    </w:p>
    <w:p w:rsidR="005A2791" w:rsidRPr="00636DC6" w:rsidRDefault="005A2791" w:rsidP="00636DC6">
      <w:pPr>
        <w:spacing w:before="8"/>
        <w:ind w:right="-30"/>
        <w:rPr>
          <w:rFonts w:ascii="Times New Roman" w:eastAsia="Arial" w:hAnsi="Times New Roman" w:cs="Times New Roman"/>
          <w:sz w:val="24"/>
          <w:szCs w:val="24"/>
        </w:rPr>
      </w:pPr>
    </w:p>
    <w:p w:rsidR="005A2791" w:rsidRPr="00636DC6" w:rsidRDefault="00B40422" w:rsidP="00636DC6">
      <w:pPr>
        <w:pStyle w:val="a4"/>
        <w:numPr>
          <w:ilvl w:val="0"/>
          <w:numId w:val="2"/>
        </w:numPr>
        <w:tabs>
          <w:tab w:val="left" w:pos="880"/>
        </w:tabs>
        <w:ind w:right="-30" w:firstLine="54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sz w:val="24"/>
          <w:szCs w:val="24"/>
          <w:lang w:val="ru-RU"/>
        </w:rPr>
        <w:t>Организация принимает бюджетные средства, включая ресурсы, отличные от</w:t>
      </w:r>
      <w:r w:rsidRPr="00636DC6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денежных</w:t>
      </w:r>
      <w:r w:rsidRPr="00636DC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средств, к бухгалтерскому учету при наличии следующих</w:t>
      </w:r>
      <w:r w:rsidRPr="00636DC6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условий:</w:t>
      </w:r>
    </w:p>
    <w:p w:rsidR="005A2791" w:rsidRPr="00636DC6" w:rsidRDefault="00B40422" w:rsidP="00636DC6">
      <w:pPr>
        <w:pStyle w:val="a3"/>
        <w:ind w:right="-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sz w:val="24"/>
          <w:szCs w:val="24"/>
          <w:lang w:val="ru-RU"/>
        </w:rPr>
        <w:t>имеется уверенность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что условия предоставления этих средств организацией</w:t>
      </w:r>
      <w:r w:rsidRPr="00636DC6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будут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выполнены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Подтверждением могут быть заключенные организацией договоры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принятые</w:t>
      </w:r>
      <w:r w:rsidRPr="00636DC6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публично объявленные решения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технико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экономические обоснования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утвержденная</w:t>
      </w:r>
      <w:r w:rsidRPr="00636DC6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проектно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сметная документация и</w:t>
      </w:r>
      <w:r w:rsidRPr="00636DC6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.;</w:t>
      </w:r>
    </w:p>
    <w:p w:rsidR="005A2791" w:rsidRPr="00636DC6" w:rsidRDefault="00B40422" w:rsidP="00636DC6">
      <w:pPr>
        <w:pStyle w:val="a3"/>
        <w:ind w:right="-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sz w:val="24"/>
          <w:szCs w:val="24"/>
          <w:lang w:val="ru-RU"/>
        </w:rPr>
        <w:t>имеется</w:t>
      </w:r>
      <w:r w:rsidRPr="00636DC6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уверенность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36DC6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636DC6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 w:rsidRPr="00636DC6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Pr="00636DC6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будут</w:t>
      </w:r>
      <w:r w:rsidRPr="00636DC6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получены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36DC6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Подтверждением</w:t>
      </w:r>
      <w:r w:rsidRPr="00636DC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636DC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636DC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lastRenderedPageBreak/>
        <w:t>утвержденная</w:t>
      </w:r>
      <w:r w:rsidRPr="00636DC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бюджетная</w:t>
      </w:r>
      <w:r w:rsidRPr="00636DC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роспись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36DC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уведомление</w:t>
      </w:r>
      <w:r w:rsidRPr="00636DC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36DC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бюджетных</w:t>
      </w:r>
      <w:r w:rsidRPr="00636DC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ассигнованиях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36DC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лимитах</w:t>
      </w:r>
      <w:r w:rsidRPr="00636DC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бюджетных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акты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приемки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передачи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ресурсов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Pr="00636DC6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соответствующие</w:t>
      </w:r>
      <w:r w:rsidRPr="00636DC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A2791" w:rsidRPr="00636DC6" w:rsidRDefault="00B40422" w:rsidP="00636DC6">
      <w:pPr>
        <w:pStyle w:val="a4"/>
        <w:numPr>
          <w:ilvl w:val="0"/>
          <w:numId w:val="2"/>
        </w:numPr>
        <w:tabs>
          <w:tab w:val="left" w:pos="947"/>
        </w:tabs>
        <w:spacing w:before="53"/>
        <w:ind w:right="-30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sz w:val="24"/>
          <w:szCs w:val="24"/>
          <w:lang w:val="ru-RU"/>
        </w:rPr>
        <w:t>В случае предоставления организации государственной помощи в в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иде</w:t>
      </w:r>
      <w:r w:rsidRPr="00636DC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ресурсов,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отличных от денежных средств (земельные участки, природные ресурсы и другое</w:t>
      </w:r>
      <w:r w:rsidRPr="00636DC6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имущество),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ресурсы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принимаются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бухгалтерскому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учету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сумме,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равной</w:t>
      </w:r>
      <w:r w:rsidRPr="00636DC6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стоимости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полученных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подлежащих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получению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активов.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активов,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полученных</w:t>
      </w:r>
      <w:r w:rsidRPr="00636DC6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подлежащих получению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определяется организацией исходя из цены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по которой в</w:t>
      </w:r>
      <w:r w:rsidRPr="00636DC6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сравнимых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обстоятельствах</w:t>
      </w:r>
      <w:r w:rsidRPr="00636DC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обычно</w:t>
      </w:r>
      <w:r w:rsidRPr="00636DC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она</w:t>
      </w:r>
      <w:r w:rsidRPr="00636DC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устанавливает</w:t>
      </w:r>
      <w:r w:rsidRPr="00636DC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636DC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таких</w:t>
      </w:r>
      <w:r w:rsidRPr="00636DC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Pr="00636DC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636DC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аналогичных</w:t>
      </w:r>
      <w:r w:rsidRPr="00636DC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активов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A2791" w:rsidRPr="00636DC6" w:rsidRDefault="00B40422" w:rsidP="00636DC6">
      <w:pPr>
        <w:pStyle w:val="a4"/>
        <w:numPr>
          <w:ilvl w:val="0"/>
          <w:numId w:val="2"/>
        </w:numPr>
        <w:tabs>
          <w:tab w:val="left" w:pos="923"/>
        </w:tabs>
        <w:ind w:right="-30" w:firstLine="54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sz w:val="24"/>
          <w:szCs w:val="24"/>
          <w:lang w:val="ru-RU"/>
        </w:rPr>
        <w:t>Бюджетные</w:t>
      </w:r>
      <w:r w:rsidRPr="00636DC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средства,</w:t>
      </w:r>
      <w:r w:rsidRPr="00636DC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принятые</w:t>
      </w:r>
      <w:r w:rsidRPr="00636DC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636DC6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бухгалтерскому</w:t>
      </w:r>
      <w:r w:rsidRPr="00636DC6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учету</w:t>
      </w:r>
      <w:r w:rsidRPr="00636DC6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36DC6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636DC6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636DC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пунктом</w:t>
      </w:r>
      <w:r w:rsidRPr="00636DC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настоящего Положения, отражаются в бухгалтерском учете как возникновение</w:t>
      </w:r>
      <w:r w:rsidRPr="00636DC6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целевого</w:t>
      </w:r>
      <w:r w:rsidRPr="00636DC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финансирования и задолженности по этим средствам. По мере фактического</w:t>
      </w:r>
      <w:r w:rsidRPr="00636DC6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 w:rsidRPr="00636DC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средств соответствующие суммы уменьшают задолженность и увеличивают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счета</w:t>
      </w:r>
      <w:r w:rsidRPr="00636DC6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учета</w:t>
      </w:r>
      <w:r w:rsidRPr="00636DC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денежных средств, капитальных вложений и</w:t>
      </w:r>
      <w:r w:rsidRPr="00636DC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т.п.</w:t>
      </w:r>
    </w:p>
    <w:p w:rsidR="005A2791" w:rsidRPr="00636DC6" w:rsidRDefault="00B40422" w:rsidP="00636DC6">
      <w:pPr>
        <w:pStyle w:val="a3"/>
        <w:ind w:right="-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sz w:val="24"/>
          <w:szCs w:val="24"/>
          <w:lang w:val="ru-RU"/>
        </w:rPr>
        <w:t>Если бюджетные средства признаются в бухгалтерском учете по мере</w:t>
      </w:r>
      <w:r w:rsidRPr="00636DC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фактического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получения ресурсов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то с возникновением целевого финансирования увеличиваются</w:t>
      </w:r>
      <w:r w:rsidRPr="00636DC6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счета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учета денежных средств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капитальных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вложений и</w:t>
      </w:r>
      <w:r w:rsidRPr="00636DC6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A2791" w:rsidRPr="00636DC6" w:rsidRDefault="00B40422" w:rsidP="00636DC6">
      <w:pPr>
        <w:pStyle w:val="a4"/>
        <w:numPr>
          <w:ilvl w:val="0"/>
          <w:numId w:val="2"/>
        </w:numPr>
        <w:tabs>
          <w:tab w:val="left" w:pos="958"/>
        </w:tabs>
        <w:ind w:right="-30" w:firstLine="54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sz w:val="24"/>
          <w:szCs w:val="24"/>
          <w:lang w:val="ru-RU"/>
        </w:rPr>
        <w:t>Бюджетные средства списываются со счета учета целевого финансирования</w:t>
      </w:r>
      <w:r w:rsidRPr="00636DC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увеличение финансовых результатов</w:t>
      </w:r>
      <w:r w:rsidRPr="00636DC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организации.</w:t>
      </w:r>
    </w:p>
    <w:p w:rsidR="005A2791" w:rsidRPr="00636DC6" w:rsidRDefault="00B40422" w:rsidP="00636DC6">
      <w:pPr>
        <w:pStyle w:val="a3"/>
        <w:ind w:right="-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sz w:val="24"/>
          <w:szCs w:val="24"/>
          <w:lang w:val="ru-RU"/>
        </w:rPr>
        <w:t>Одновременно по внеоборотным активам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приобретенным за счет бюджетных средств</w:t>
      </w:r>
      <w:r w:rsidRPr="00636DC6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подлежащим</w:t>
      </w:r>
      <w:r w:rsidRPr="00636DC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r w:rsidRPr="00636DC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действующим</w:t>
      </w:r>
      <w:r w:rsidRPr="00636DC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правилам</w:t>
      </w:r>
      <w:r w:rsidRPr="00636DC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амортизации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36DC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36DC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общем</w:t>
      </w:r>
      <w:r w:rsidRPr="00636DC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Pr="00636DC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начисляются</w:t>
      </w:r>
      <w:r w:rsidRPr="00636DC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амортизационные</w:t>
      </w:r>
      <w:r w:rsidRPr="00636DC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отчисления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A2791" w:rsidRPr="00636DC6" w:rsidRDefault="00B40422" w:rsidP="00636DC6">
      <w:pPr>
        <w:pStyle w:val="a4"/>
        <w:numPr>
          <w:ilvl w:val="0"/>
          <w:numId w:val="2"/>
        </w:numPr>
        <w:tabs>
          <w:tab w:val="left" w:pos="899"/>
        </w:tabs>
        <w:ind w:right="-30" w:firstLine="54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sz w:val="24"/>
          <w:szCs w:val="24"/>
          <w:lang w:val="ru-RU"/>
        </w:rPr>
        <w:t>Списание бюджетных средств со счета учета целевого финансирования</w:t>
      </w:r>
      <w:r w:rsidRPr="00636DC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производится</w:t>
      </w:r>
      <w:r w:rsidRPr="00636DC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на систематической</w:t>
      </w:r>
      <w:r w:rsidRPr="00636DC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основе:</w:t>
      </w:r>
    </w:p>
    <w:p w:rsidR="005A2791" w:rsidRPr="00636DC6" w:rsidRDefault="00B40422" w:rsidP="00636DC6">
      <w:pPr>
        <w:pStyle w:val="a4"/>
        <w:numPr>
          <w:ilvl w:val="0"/>
          <w:numId w:val="4"/>
        </w:numPr>
        <w:spacing w:before="53"/>
        <w:ind w:left="0" w:right="-30" w:firstLine="106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суммы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бюджетных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средств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на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финансирование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капитальных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расходов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на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протяжении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срока полезного использования внеоборотных активов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подлежащих согласно действующим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правилам амортизации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или в течение периода признания расходов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связанных с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выполнением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условий предоставления бюджетных средств на приобретение внеоборотных акт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ивов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не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подлежащих амортизации согласно действующим правилам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При этом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целевое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финансирование учитывается в качестве доходов будущих периодов при вводе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объектов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внеоборотных активов в эксплуатацию с последующим отнесением в течение срока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полезного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использ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ования объектов внеоборотных активов в размере начисленной амортизации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на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финансовые результаты организации как прочие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доходы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  <w:r w:rsidR="00636DC6"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в ред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Приказа Минфина РФ от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18.09.2006 N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115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н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5A2791" w:rsidRPr="00636DC6" w:rsidRDefault="00B40422" w:rsidP="00636DC6">
      <w:pPr>
        <w:pStyle w:val="a4"/>
        <w:numPr>
          <w:ilvl w:val="0"/>
          <w:numId w:val="4"/>
        </w:numPr>
        <w:spacing w:before="53"/>
        <w:ind w:left="0" w:right="-30" w:firstLine="106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суммы бюджетных средств на финансирование текущих расходов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в периоды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признания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расходов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на финансирование которых они предоставлены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При этом целевое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финансирование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признается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качестве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доходов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будущих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периодов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момент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принятия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к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бухгалтерскому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учету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материально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производственных запасов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начисления оплаты труда и осуществления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других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расходов аналогичного характера с последующим отнесением на доходы отчетного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периода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при отпуске материально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производственных запасов в производство продукции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на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выполнение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работ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оказание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услуг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),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начисления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оплаты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труда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осуществления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других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рас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ходов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аналогичного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характера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5A2791" w:rsidRPr="00636DC6" w:rsidRDefault="00B40422" w:rsidP="00636DC6">
      <w:pPr>
        <w:pStyle w:val="a3"/>
        <w:ind w:right="-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sz w:val="24"/>
          <w:szCs w:val="24"/>
          <w:lang w:val="ru-RU"/>
        </w:rPr>
        <w:t>Если выделение бюджетных средств связано с выполнением определенных условий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36DC6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636DC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которого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производится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списание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суммы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счета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учета</w:t>
      </w:r>
      <w:r w:rsidRPr="00636DC6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целевого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финансирования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должен определяться исходя из времени признания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отдельных</w:t>
      </w:r>
      <w:r w:rsidRPr="00636DC6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видов</w:t>
      </w:r>
      <w:r w:rsidRPr="00636DC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расходов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A2791" w:rsidRPr="00636DC6" w:rsidRDefault="00B40422" w:rsidP="00636DC6">
      <w:pPr>
        <w:pStyle w:val="a4"/>
        <w:numPr>
          <w:ilvl w:val="0"/>
          <w:numId w:val="2"/>
        </w:numPr>
        <w:tabs>
          <w:tab w:val="left" w:pos="995"/>
        </w:tabs>
        <w:ind w:right="-30" w:firstLine="54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sz w:val="24"/>
          <w:szCs w:val="24"/>
          <w:lang w:val="ru-RU"/>
        </w:rPr>
        <w:t>Бюджетные средства, предоставленные в установленном порядке на</w:t>
      </w:r>
      <w:r w:rsidRPr="00636DC6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финансирование</w:t>
      </w:r>
      <w:r w:rsidRPr="00636DC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расходов,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понесенных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организацией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предыдущие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отчетные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периоды,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отражаются</w:t>
      </w:r>
      <w:r w:rsidRPr="00636DC6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возникновение задолженности по таким средствам и увеличение финансового</w:t>
      </w:r>
      <w:r w:rsidRPr="00636DC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результата</w:t>
      </w:r>
      <w:r w:rsidRPr="00636DC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организации как прочие</w:t>
      </w:r>
      <w:r w:rsidRPr="00636DC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доходы.</w:t>
      </w:r>
    </w:p>
    <w:p w:rsidR="005A2791" w:rsidRPr="00636DC6" w:rsidRDefault="00B40422" w:rsidP="00636DC6">
      <w:pPr>
        <w:pStyle w:val="a3"/>
        <w:spacing w:line="229" w:lineRule="exact"/>
        <w:ind w:right="-3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в ред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Приказа Минфина РФ от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18.09.2006 </w:t>
      </w:r>
      <w:r w:rsidRPr="00636DC6">
        <w:rPr>
          <w:rFonts w:ascii="Times New Roman" w:hAnsi="Times New Roman" w:cs="Times New Roman"/>
          <w:sz w:val="24"/>
          <w:szCs w:val="24"/>
        </w:rPr>
        <w:t>N</w:t>
      </w:r>
      <w:r w:rsidRPr="00636DC6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115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5A2791" w:rsidRPr="00636DC6" w:rsidRDefault="00B40422" w:rsidP="00636DC6">
      <w:pPr>
        <w:pStyle w:val="a4"/>
        <w:numPr>
          <w:ilvl w:val="0"/>
          <w:numId w:val="2"/>
        </w:numPr>
        <w:tabs>
          <w:tab w:val="left" w:pos="1051"/>
        </w:tabs>
        <w:ind w:right="-30" w:firstLine="54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sz w:val="24"/>
          <w:szCs w:val="24"/>
          <w:lang w:val="ru-RU"/>
        </w:rPr>
        <w:t>Любые условные обязательства и условные активы, связанные с признанными</w:t>
      </w:r>
      <w:r w:rsidRPr="00636DC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бухгалтерском учете организации бюджетными средствами, рассматриваются в соответствии</w:t>
      </w:r>
      <w:r w:rsidRPr="00636DC6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Положением по бухгалтерскому учету "Условные факты хозяйственной деятельности" ПБУ</w:t>
      </w:r>
      <w:r w:rsidRPr="00636DC6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8/98</w:t>
      </w:r>
      <w:r w:rsidRPr="00636DC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(утверждено Приказом Минфина России от 25 ноября 1998 г. </w:t>
      </w:r>
      <w:r w:rsidRPr="00636DC6">
        <w:rPr>
          <w:rFonts w:ascii="Times New Roman" w:hAnsi="Times New Roman" w:cs="Times New Roman"/>
          <w:sz w:val="24"/>
          <w:szCs w:val="24"/>
        </w:rPr>
        <w:t>N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57н, зарегистрирован в</w:t>
      </w:r>
      <w:r w:rsidRPr="00636DC6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Минюсте</w:t>
      </w:r>
      <w:r w:rsidRPr="00636DC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России 31 декабря 1998 г., регистрационный </w:t>
      </w:r>
      <w:r w:rsidRPr="00636DC6">
        <w:rPr>
          <w:rFonts w:ascii="Times New Roman" w:hAnsi="Times New Roman" w:cs="Times New Roman"/>
          <w:sz w:val="24"/>
          <w:szCs w:val="24"/>
        </w:rPr>
        <w:t>N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1675).12. Если организация </w:t>
      </w:r>
      <w:r w:rsidRPr="00636DC6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факти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чески</w:t>
      </w:r>
      <w:r w:rsidRPr="00636DC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получила</w:t>
      </w:r>
      <w:r w:rsidRPr="00636DC6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бюджетные</w:t>
      </w:r>
      <w:r w:rsidRPr="00636DC6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средства,</w:t>
      </w:r>
      <w:r w:rsidRPr="00636DC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636DC6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достаточная</w:t>
      </w:r>
      <w:r w:rsidRPr="00636DC6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уверенность</w:t>
      </w:r>
      <w:r w:rsidRPr="00636DC6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36DC6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том,</w:t>
      </w:r>
      <w:r w:rsidRPr="00636DC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636DC6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она</w:t>
      </w:r>
      <w:r w:rsidRPr="00636DC6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выполнит</w:t>
      </w:r>
      <w:r w:rsidRPr="00636DC6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условия</w:t>
      </w:r>
      <w:r w:rsidRPr="00636DC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предоставления этих средств, отсутствует, то в бухгалтерском учете </w:t>
      </w:r>
      <w:r w:rsidRPr="00636DC6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отражаются</w:t>
      </w:r>
      <w:r w:rsidRPr="00636DC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возникновение целев</w:t>
      </w:r>
      <w:bookmarkStart w:id="0" w:name="_GoBack"/>
      <w:bookmarkEnd w:id="0"/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lastRenderedPageBreak/>
        <w:t>финансирования и поступление денежных средств,</w:t>
      </w:r>
      <w:r w:rsidRPr="00636DC6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капитальных</w:t>
      </w:r>
      <w:r w:rsidRPr="00636DC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вложений и</w:t>
      </w:r>
      <w:r w:rsidRPr="00636DC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т.п.</w:t>
      </w:r>
    </w:p>
    <w:p w:rsidR="005A2791" w:rsidRPr="00636DC6" w:rsidRDefault="00B40422" w:rsidP="00636DC6">
      <w:pPr>
        <w:pStyle w:val="a3"/>
        <w:ind w:right="-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sz w:val="24"/>
          <w:szCs w:val="24"/>
          <w:lang w:val="ru-RU"/>
        </w:rPr>
        <w:t>Эти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суммы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учитываются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целевое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финансирование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 w:rsidRPr="00636DC6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достаточных</w:t>
      </w:r>
      <w:r w:rsidRPr="00636DC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подтверждений</w:t>
      </w:r>
      <w:r w:rsidRPr="00636DC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того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36DC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636DC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Pr="00636DC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выполнит</w:t>
      </w:r>
      <w:r w:rsidRPr="00636DC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условия</w:t>
      </w:r>
      <w:r w:rsidRPr="00636DC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636DC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6DC6" w:rsidRPr="00636DC6" w:rsidRDefault="00B40422" w:rsidP="00636DC6">
      <w:pPr>
        <w:pStyle w:val="a4"/>
        <w:numPr>
          <w:ilvl w:val="0"/>
          <w:numId w:val="1"/>
        </w:numPr>
        <w:tabs>
          <w:tab w:val="left" w:pos="1037"/>
        </w:tabs>
        <w:spacing w:before="53"/>
        <w:ind w:right="-30" w:firstLine="54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sz w:val="24"/>
          <w:szCs w:val="24"/>
          <w:lang w:val="ru-RU"/>
        </w:rPr>
        <w:t>Если в отчетном году возникают обстоятельства, в связи с которыми</w:t>
      </w:r>
      <w:r w:rsidRPr="00636DC6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Pr="00636DC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Pr="00636DC6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возвратить</w:t>
      </w:r>
      <w:r w:rsidRPr="00636DC6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ресурсы,</w:t>
      </w:r>
      <w:r w:rsidRPr="00636DC6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признанные</w:t>
      </w:r>
      <w:r w:rsidRPr="00636DC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ранее</w:t>
      </w:r>
      <w:r w:rsidRPr="00636DC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36DC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Pr="00636DC6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Pr="00636DC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году</w:t>
      </w:r>
      <w:r w:rsidRPr="00636DC6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36DC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качестве</w:t>
      </w:r>
      <w:r w:rsidRPr="00636DC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бюджетных</w:t>
      </w:r>
      <w:r w:rsidRPr="00636DC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согласно пункту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настоящего Положения,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в бухгалтерском учете</w:t>
      </w:r>
      <w:r w:rsidRPr="00636DC6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производятся</w:t>
      </w:r>
      <w:r w:rsidRPr="00636DC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исправительные</w:t>
      </w:r>
      <w:r w:rsidRPr="00636DC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записи.</w:t>
      </w:r>
    </w:p>
    <w:p w:rsidR="005A2791" w:rsidRPr="00636DC6" w:rsidRDefault="00B40422" w:rsidP="00636DC6">
      <w:pPr>
        <w:tabs>
          <w:tab w:val="left" w:pos="1037"/>
        </w:tabs>
        <w:spacing w:before="53"/>
        <w:ind w:right="-3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sz w:val="24"/>
          <w:szCs w:val="24"/>
          <w:lang w:val="ru-RU"/>
        </w:rPr>
        <w:t>Если в отчетном году возникают обстоятельства, в связи с кот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орыми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возвратить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средства,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полученные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качестве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государственной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помощи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предыдущие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годы, то на сумму, подлежащую возврату, производится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запись:</w:t>
      </w:r>
    </w:p>
    <w:p w:rsidR="005A2791" w:rsidRPr="00636DC6" w:rsidRDefault="00B40422" w:rsidP="00636DC6">
      <w:pPr>
        <w:pStyle w:val="a4"/>
        <w:numPr>
          <w:ilvl w:val="0"/>
          <w:numId w:val="4"/>
        </w:numPr>
        <w:spacing w:before="53"/>
        <w:ind w:left="0" w:right="-30" w:firstLine="106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части предоставленных бюджетных средств на финансирование капитальных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расходов</w:t>
      </w:r>
      <w:r w:rsidR="00636DC6"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в уменьшение целевого финансирования и возникновение задолженности по их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возврату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Одновременно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уменьшаются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финансовые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результаты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организации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восстанавливается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целевое финансирование на сумму амортизации основных средств и нематериальных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активов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которая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была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начислена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несписанной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суммы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доходов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будущих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периодов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:rsidR="005A2791" w:rsidRPr="00636DC6" w:rsidRDefault="00B40422" w:rsidP="00636DC6">
      <w:pPr>
        <w:pStyle w:val="a4"/>
        <w:numPr>
          <w:ilvl w:val="0"/>
          <w:numId w:val="4"/>
        </w:numPr>
        <w:spacing w:before="53"/>
        <w:ind w:left="0" w:right="-30" w:firstLine="106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части бюджетных средств на финансирование текущих расходов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уменьшение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целевого финансирования и возникновения задолженности по их возврату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Если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сумма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подлежащая возврату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превышает соответствующий остаток целевого финансирования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или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такой остаток отсутствует вовсе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то в бухгалтерском учете производится запись в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уменьшение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финансовых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результатов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организации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возникновение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задолженности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по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их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возврату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5A2791" w:rsidRPr="00636DC6" w:rsidRDefault="00B40422" w:rsidP="00636DC6">
      <w:pPr>
        <w:pStyle w:val="a4"/>
        <w:numPr>
          <w:ilvl w:val="0"/>
          <w:numId w:val="1"/>
        </w:numPr>
        <w:tabs>
          <w:tab w:val="left" w:pos="1057"/>
        </w:tabs>
        <w:ind w:right="-30" w:firstLine="54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sz w:val="24"/>
          <w:szCs w:val="24"/>
          <w:lang w:val="ru-RU"/>
        </w:rPr>
        <w:t>Порядок бухгалтерского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учета бюджетных средств не зависит от вида</w:t>
      </w:r>
      <w:r w:rsidRPr="00636DC6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ресурсов,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предоставляемых организации (денежные средства, активы, отличные от денежных средств),</w:t>
      </w:r>
      <w:r w:rsidRPr="00636DC6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также способа предоставления их (фактическая передача, уменьшение обязательств</w:t>
      </w:r>
      <w:r w:rsidRPr="00636DC6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перед</w:t>
      </w:r>
      <w:r w:rsidRPr="00636DC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государством).</w:t>
      </w:r>
    </w:p>
    <w:p w:rsidR="005A2791" w:rsidRPr="00636DC6" w:rsidRDefault="005A2791" w:rsidP="00636DC6">
      <w:pPr>
        <w:spacing w:before="8"/>
        <w:ind w:right="-30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5A2791" w:rsidRPr="00636DC6" w:rsidRDefault="00B40422" w:rsidP="00636DC6">
      <w:pPr>
        <w:pStyle w:val="a4"/>
        <w:numPr>
          <w:ilvl w:val="0"/>
          <w:numId w:val="3"/>
        </w:numPr>
        <w:ind w:left="0" w:right="-3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DC6">
        <w:rPr>
          <w:rFonts w:ascii="Times New Roman" w:hAnsi="Times New Roman" w:cs="Times New Roman"/>
          <w:b/>
          <w:sz w:val="24"/>
          <w:szCs w:val="24"/>
        </w:rPr>
        <w:t>Учет бюджетных кредитов и прочих</w:t>
      </w:r>
      <w:r w:rsidRPr="00636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DC6">
        <w:rPr>
          <w:rFonts w:ascii="Times New Roman" w:hAnsi="Times New Roman" w:cs="Times New Roman"/>
          <w:b/>
          <w:sz w:val="24"/>
          <w:szCs w:val="24"/>
        </w:rPr>
        <w:t>форм</w:t>
      </w:r>
      <w:r w:rsidRPr="00636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DC6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636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DC6">
        <w:rPr>
          <w:rFonts w:ascii="Times New Roman" w:hAnsi="Times New Roman" w:cs="Times New Roman"/>
          <w:b/>
          <w:sz w:val="24"/>
          <w:szCs w:val="24"/>
        </w:rPr>
        <w:t>помощи</w:t>
      </w:r>
    </w:p>
    <w:p w:rsidR="005A2791" w:rsidRPr="00636DC6" w:rsidRDefault="005A2791" w:rsidP="00636DC6">
      <w:pPr>
        <w:spacing w:before="8"/>
        <w:ind w:right="-30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5A2791" w:rsidRPr="00636DC6" w:rsidRDefault="00B40422" w:rsidP="00636DC6">
      <w:pPr>
        <w:pStyle w:val="a4"/>
        <w:numPr>
          <w:ilvl w:val="0"/>
          <w:numId w:val="1"/>
        </w:numPr>
        <w:tabs>
          <w:tab w:val="left" w:pos="1055"/>
        </w:tabs>
        <w:ind w:right="-30" w:firstLine="54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sz w:val="24"/>
          <w:szCs w:val="24"/>
          <w:lang w:val="ru-RU"/>
        </w:rPr>
        <w:t>Бюджетные кредиты, предоставленные организации, отражаются в</w:t>
      </w:r>
      <w:r w:rsidRPr="00636DC6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бухгалтерском</w:t>
      </w:r>
      <w:r w:rsidRPr="00636DC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учете в общем порядке, принятом для учета заемных</w:t>
      </w:r>
      <w:r w:rsidRPr="00636DC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средств.</w:t>
      </w:r>
    </w:p>
    <w:p w:rsidR="005A2791" w:rsidRPr="00636DC6" w:rsidRDefault="00B40422" w:rsidP="00636DC6">
      <w:pPr>
        <w:pStyle w:val="a4"/>
        <w:numPr>
          <w:ilvl w:val="0"/>
          <w:numId w:val="1"/>
        </w:numPr>
        <w:tabs>
          <w:tab w:val="left" w:pos="1195"/>
        </w:tabs>
        <w:ind w:right="-30" w:firstLine="54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sz w:val="24"/>
          <w:szCs w:val="24"/>
          <w:lang w:val="ru-RU"/>
        </w:rPr>
        <w:t>Если при предоставлении бюджетных кредитов на возвратной</w:t>
      </w:r>
      <w:r w:rsidRPr="00636DC6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предусматривается, что при выполнении определенных условий организация освобождается</w:t>
      </w:r>
      <w:r w:rsidRPr="00636DC6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возврата полученных ресурсов, и существует достаточная уверенность в том, что</w:t>
      </w:r>
      <w:r w:rsidRPr="00636DC6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Pr="00636DC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выполнит эти условия, то такие средства учитываются в порядке, установл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енном</w:t>
      </w:r>
      <w:r w:rsidRPr="00636DC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настоящим</w:t>
      </w:r>
      <w:r w:rsidRPr="00636DC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Положением для учета бюджетных</w:t>
      </w:r>
      <w:r w:rsidRPr="00636DC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средств.</w:t>
      </w:r>
    </w:p>
    <w:p w:rsidR="005A2791" w:rsidRPr="00636DC6" w:rsidRDefault="00B40422" w:rsidP="00636DC6">
      <w:pPr>
        <w:pStyle w:val="a4"/>
        <w:numPr>
          <w:ilvl w:val="0"/>
          <w:numId w:val="1"/>
        </w:numPr>
        <w:tabs>
          <w:tab w:val="left" w:pos="1014"/>
        </w:tabs>
        <w:ind w:right="-30" w:firstLine="54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sz w:val="24"/>
          <w:szCs w:val="24"/>
          <w:lang w:val="ru-RU"/>
        </w:rPr>
        <w:t>Предоставленная организации выгода, которая не может быть обоснованно</w:t>
      </w:r>
      <w:r w:rsidRPr="00636DC6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оценена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(оказание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консультационных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безвозмездной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основе,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предоставление</w:t>
      </w:r>
      <w:r w:rsidRPr="00636DC6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гарантий,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беспроцентные</w:t>
      </w:r>
      <w:r w:rsidRPr="00636DC6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займы</w:t>
      </w:r>
      <w:r w:rsidRPr="00636DC6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636DC6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займы</w:t>
      </w:r>
      <w:r w:rsidRPr="00636DC6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636DC6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пониженным</w:t>
      </w:r>
      <w:r w:rsidRPr="00636DC6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процентом</w:t>
      </w:r>
      <w:r w:rsidRPr="00636DC6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36DC6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др.),</w:t>
      </w:r>
      <w:r w:rsidRPr="00636DC6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36DC6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636DC6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636DC6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Pr="00636DC6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636DC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отделена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нормальной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хозяйственной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636DC6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(например,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государственные закупки), для целей раскрытия информации в бухгалтерской</w:t>
      </w:r>
      <w:r w:rsidRPr="00636DC6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отчетности</w:t>
      </w:r>
      <w:r w:rsidRPr="00636DC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считается прочими формами государственной</w:t>
      </w:r>
      <w:r w:rsidRPr="00636DC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помощи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A2791" w:rsidRPr="00636DC6" w:rsidRDefault="00B40422" w:rsidP="00636DC6">
      <w:pPr>
        <w:pStyle w:val="a4"/>
        <w:numPr>
          <w:ilvl w:val="0"/>
          <w:numId w:val="1"/>
        </w:numPr>
        <w:tabs>
          <w:tab w:val="left" w:pos="1129"/>
        </w:tabs>
        <w:ind w:right="-30" w:firstLine="54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sz w:val="24"/>
          <w:szCs w:val="24"/>
          <w:lang w:val="ru-RU"/>
        </w:rPr>
        <w:t>Прочие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формы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государственной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помощи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существенности</w:t>
      </w:r>
      <w:r w:rsidRPr="00636DC6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636DC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характеристики финансового положения и финансовых результатов деятельности</w:t>
      </w:r>
      <w:r w:rsidRPr="00636DC6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636DC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подлежат раскрытию в бухгалтерской отчетности в пояснительной</w:t>
      </w:r>
      <w:r w:rsidRPr="00636DC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записке.</w:t>
      </w:r>
    </w:p>
    <w:p w:rsidR="005A2791" w:rsidRPr="00636DC6" w:rsidRDefault="005A2791" w:rsidP="00636DC6">
      <w:pPr>
        <w:spacing w:before="9"/>
        <w:ind w:right="-30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5A2791" w:rsidRPr="00636DC6" w:rsidRDefault="00B40422" w:rsidP="00636DC6">
      <w:pPr>
        <w:pStyle w:val="a4"/>
        <w:numPr>
          <w:ilvl w:val="0"/>
          <w:numId w:val="3"/>
        </w:numPr>
        <w:ind w:left="0" w:right="-3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DC6">
        <w:rPr>
          <w:rFonts w:ascii="Times New Roman" w:hAnsi="Times New Roman" w:cs="Times New Roman"/>
          <w:b/>
          <w:sz w:val="24"/>
          <w:szCs w:val="24"/>
        </w:rPr>
        <w:t>Раскрытие информации в бухга</w:t>
      </w:r>
      <w:r w:rsidRPr="00636DC6">
        <w:rPr>
          <w:rFonts w:ascii="Times New Roman" w:hAnsi="Times New Roman" w:cs="Times New Roman"/>
          <w:b/>
          <w:sz w:val="24"/>
          <w:szCs w:val="24"/>
        </w:rPr>
        <w:t>лтерской</w:t>
      </w:r>
      <w:r w:rsidRPr="00636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DC6">
        <w:rPr>
          <w:rFonts w:ascii="Times New Roman" w:hAnsi="Times New Roman" w:cs="Times New Roman"/>
          <w:b/>
          <w:sz w:val="24"/>
          <w:szCs w:val="24"/>
        </w:rPr>
        <w:t>отчетности</w:t>
      </w:r>
    </w:p>
    <w:p w:rsidR="005A2791" w:rsidRPr="00636DC6" w:rsidRDefault="005A2791" w:rsidP="00636DC6">
      <w:pPr>
        <w:spacing w:before="8"/>
        <w:ind w:right="-30"/>
        <w:rPr>
          <w:rFonts w:ascii="Times New Roman" w:eastAsia="Arial" w:hAnsi="Times New Roman" w:cs="Times New Roman"/>
          <w:sz w:val="24"/>
          <w:szCs w:val="24"/>
        </w:rPr>
      </w:pPr>
    </w:p>
    <w:p w:rsidR="005A2791" w:rsidRPr="00636DC6" w:rsidRDefault="00B40422" w:rsidP="00636DC6">
      <w:pPr>
        <w:pStyle w:val="a4"/>
        <w:numPr>
          <w:ilvl w:val="0"/>
          <w:numId w:val="1"/>
        </w:numPr>
        <w:tabs>
          <w:tab w:val="left" w:pos="1106"/>
        </w:tabs>
        <w:ind w:right="-30" w:firstLine="54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sz w:val="24"/>
          <w:szCs w:val="24"/>
          <w:lang w:val="ru-RU"/>
        </w:rPr>
        <w:t>Остаток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счету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учета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целевого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финансирования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36DC6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предоставленных организации бюджетных средств отражается в бухгалтерском балансе</w:t>
      </w:r>
      <w:r w:rsidRPr="00636DC6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636DC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статье "Доходы будущих периодов" либо обособленно в разделе</w:t>
      </w:r>
      <w:r w:rsidRPr="00636DC6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"Краткосрочные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обязательства".</w:t>
      </w:r>
    </w:p>
    <w:p w:rsidR="005A2791" w:rsidRPr="00636DC6" w:rsidRDefault="00B40422" w:rsidP="00636DC6">
      <w:pPr>
        <w:pStyle w:val="a4"/>
        <w:numPr>
          <w:ilvl w:val="0"/>
          <w:numId w:val="1"/>
        </w:numPr>
        <w:tabs>
          <w:tab w:val="left" w:pos="1003"/>
        </w:tabs>
        <w:ind w:right="-30" w:firstLine="54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sz w:val="24"/>
          <w:szCs w:val="24"/>
          <w:lang w:val="ru-RU"/>
        </w:rPr>
        <w:t>Суммы бюджетных средств, признанные в бухгалтерском учете организации</w:t>
      </w:r>
      <w:r w:rsidRPr="00636DC6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пункту</w:t>
      </w:r>
      <w:r w:rsidRPr="00636DC6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636DC6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настоящего</w:t>
      </w:r>
      <w:r w:rsidRPr="00636DC6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Положения</w:t>
      </w:r>
      <w:r w:rsidRPr="00636DC6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36DC6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качестве</w:t>
      </w:r>
      <w:r w:rsidRPr="00636DC6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доходов</w:t>
      </w:r>
      <w:r w:rsidRPr="00636DC6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636DC6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счете</w:t>
      </w:r>
      <w:r w:rsidRPr="00636DC6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учета</w:t>
      </w:r>
      <w:r w:rsidRPr="00636DC6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финансовых</w:t>
      </w:r>
      <w:r w:rsidRPr="00636DC6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результатов,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отражаются в составе прочих доходов как активы, полученные</w:t>
      </w:r>
      <w:r w:rsidRPr="00636DC6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безвозмездно.</w:t>
      </w:r>
    </w:p>
    <w:p w:rsidR="005A2791" w:rsidRPr="00636DC6" w:rsidRDefault="00B40422" w:rsidP="00636DC6">
      <w:pPr>
        <w:pStyle w:val="a3"/>
        <w:spacing w:line="230" w:lineRule="exact"/>
        <w:ind w:right="-3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в ред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Приказа Минфина РФ от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18.09.2006 </w:t>
      </w:r>
      <w:r w:rsidRPr="00636DC6">
        <w:rPr>
          <w:rFonts w:ascii="Times New Roman" w:hAnsi="Times New Roman" w:cs="Times New Roman"/>
          <w:sz w:val="24"/>
          <w:szCs w:val="24"/>
        </w:rPr>
        <w:t>N</w:t>
      </w:r>
      <w:r w:rsidRPr="00636DC6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115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5A2791" w:rsidRPr="00636DC6" w:rsidRDefault="00B40422" w:rsidP="00636DC6">
      <w:pPr>
        <w:pStyle w:val="a3"/>
        <w:ind w:right="-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sz w:val="24"/>
          <w:szCs w:val="24"/>
          <w:lang w:val="ru-RU"/>
        </w:rPr>
        <w:t>Суммы</w:t>
      </w:r>
      <w:r w:rsidRPr="00636DC6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бюджетных</w:t>
      </w:r>
      <w:r w:rsidRPr="00636DC6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36DC6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признанные</w:t>
      </w:r>
      <w:r w:rsidRPr="00636DC6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36DC6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бухгалтерском</w:t>
      </w:r>
      <w:r w:rsidRPr="00636DC6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учете</w:t>
      </w:r>
      <w:r w:rsidRPr="00636DC6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636DC6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36DC6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прошлые</w:t>
      </w:r>
      <w:r w:rsidRPr="00636DC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годы согласно пункту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8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настоящего Положения в качестве доходов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но подлежащие возврату</w:t>
      </w:r>
      <w:r w:rsidRPr="00636DC6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636DC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636DC6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пунктом</w:t>
      </w:r>
      <w:r w:rsidRPr="00636DC6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636DC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настоящего</w:t>
      </w:r>
      <w:r w:rsidRPr="00636DC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Положения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36DC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отражаются</w:t>
      </w:r>
      <w:r w:rsidRPr="00636DC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636DC6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счете</w:t>
      </w:r>
      <w:r w:rsidRPr="00636DC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учета</w:t>
      </w:r>
      <w:r w:rsidRPr="00636DC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финансовых</w:t>
      </w:r>
      <w:r w:rsidRPr="00636DC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результатов в составе прочих расходов в качестве убытков прошлых лет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признанных</w:t>
      </w:r>
      <w:r w:rsidRPr="00636DC6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отчетном</w:t>
      </w:r>
      <w:r w:rsidRPr="00636DC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году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A2791" w:rsidRPr="00636DC6" w:rsidRDefault="00B40422" w:rsidP="00636DC6">
      <w:pPr>
        <w:pStyle w:val="a3"/>
        <w:spacing w:line="230" w:lineRule="exact"/>
        <w:ind w:right="-3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в ред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Приказа Минфина РФ от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18.09.2006 </w:t>
      </w:r>
      <w:r w:rsidRPr="00636DC6">
        <w:rPr>
          <w:rFonts w:ascii="Times New Roman" w:hAnsi="Times New Roman" w:cs="Times New Roman"/>
          <w:sz w:val="24"/>
          <w:szCs w:val="24"/>
        </w:rPr>
        <w:t>N</w:t>
      </w:r>
      <w:r w:rsidRPr="00636DC6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115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5A2791" w:rsidRPr="00636DC6" w:rsidRDefault="00B40422" w:rsidP="00636DC6">
      <w:pPr>
        <w:pStyle w:val="a4"/>
        <w:numPr>
          <w:ilvl w:val="0"/>
          <w:numId w:val="1"/>
        </w:numPr>
        <w:tabs>
          <w:tab w:val="left" w:pos="1112"/>
        </w:tabs>
        <w:ind w:right="-30" w:firstLine="54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бухгалтерской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отчетности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раскрытию,</w:t>
      </w:r>
      <w:r w:rsidRPr="00636DC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636DC6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минимум,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следующая информация в отношении государственной</w:t>
      </w:r>
      <w:r w:rsidRPr="00636DC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sz w:val="24"/>
          <w:szCs w:val="24"/>
          <w:lang w:val="ru-RU"/>
        </w:rPr>
        <w:t>помощи:</w:t>
      </w:r>
    </w:p>
    <w:p w:rsidR="005A2791" w:rsidRPr="00636DC6" w:rsidRDefault="00B40422" w:rsidP="00636DC6">
      <w:pPr>
        <w:pStyle w:val="a4"/>
        <w:numPr>
          <w:ilvl w:val="0"/>
          <w:numId w:val="4"/>
        </w:numPr>
        <w:spacing w:before="53"/>
        <w:ind w:left="0" w:right="-30" w:firstLine="106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характер и величина бюджетных средств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признанных в бухгалтерском учете в 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отчетном</w:t>
      </w:r>
      <w:r w:rsidR="00636DC6"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году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:rsidR="00636DC6" w:rsidRPr="00636DC6" w:rsidRDefault="00B40422" w:rsidP="00636DC6">
      <w:pPr>
        <w:pStyle w:val="a4"/>
        <w:numPr>
          <w:ilvl w:val="0"/>
          <w:numId w:val="4"/>
        </w:numPr>
        <w:spacing w:before="53"/>
        <w:ind w:left="0" w:right="-30" w:firstLine="106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назначение и величина бюджетных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кредитов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:rsidR="005A2791" w:rsidRPr="00636DC6" w:rsidRDefault="00B40422" w:rsidP="00636DC6">
      <w:pPr>
        <w:pStyle w:val="a4"/>
        <w:numPr>
          <w:ilvl w:val="0"/>
          <w:numId w:val="4"/>
        </w:numPr>
        <w:spacing w:before="53"/>
        <w:ind w:left="0" w:right="-30" w:firstLine="106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характер прочих форм государственной по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мощи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от которых организация прямо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получает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экономические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выгоды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:rsidR="005A2791" w:rsidRPr="00636DC6" w:rsidRDefault="00B40422" w:rsidP="00636DC6">
      <w:pPr>
        <w:pStyle w:val="a4"/>
        <w:numPr>
          <w:ilvl w:val="0"/>
          <w:numId w:val="4"/>
        </w:numPr>
        <w:spacing w:before="53"/>
        <w:ind w:left="0" w:right="-30" w:firstLine="106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не выполненные по состоянию на отчетную дату условия предоставления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бюджетных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средств и связанные с ними условные обязательства и условные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активы</w:t>
      </w:r>
      <w:r w:rsidRPr="00636DC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sectPr w:rsidR="005A2791" w:rsidRPr="00636DC6" w:rsidSect="00636DC6">
      <w:footerReference w:type="default" r:id="rId7"/>
      <w:pgSz w:w="11900" w:h="16840"/>
      <w:pgMar w:top="720" w:right="560" w:bottom="720" w:left="720" w:header="720" w:footer="28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422" w:rsidRDefault="00B40422" w:rsidP="00636DC6">
      <w:r>
        <w:separator/>
      </w:r>
    </w:p>
  </w:endnote>
  <w:endnote w:type="continuationSeparator" w:id="0">
    <w:p w:rsidR="00B40422" w:rsidRDefault="00B40422" w:rsidP="0063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578915"/>
      <w:docPartObj>
        <w:docPartGallery w:val="Page Numbers (Bottom of Page)"/>
        <w:docPartUnique/>
      </w:docPartObj>
    </w:sdtPr>
    <w:sdtContent>
      <w:p w:rsidR="00636DC6" w:rsidRDefault="00636DC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36DC6">
          <w:rPr>
            <w:noProof/>
            <w:lang w:val="ru-RU"/>
          </w:rPr>
          <w:t>3</w:t>
        </w:r>
        <w:r>
          <w:fldChar w:fldCharType="end"/>
        </w:r>
      </w:p>
    </w:sdtContent>
  </w:sdt>
  <w:p w:rsidR="00636DC6" w:rsidRDefault="00636D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422" w:rsidRDefault="00B40422" w:rsidP="00636DC6">
      <w:r>
        <w:separator/>
      </w:r>
    </w:p>
  </w:footnote>
  <w:footnote w:type="continuationSeparator" w:id="0">
    <w:p w:rsidR="00B40422" w:rsidRDefault="00B40422" w:rsidP="00636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2185"/>
    <w:multiLevelType w:val="hybridMultilevel"/>
    <w:tmpl w:val="5D866170"/>
    <w:lvl w:ilvl="0" w:tplc="A33845E0">
      <w:start w:val="13"/>
      <w:numFmt w:val="decimal"/>
      <w:lvlText w:val="%1."/>
      <w:lvlJc w:val="left"/>
      <w:pPr>
        <w:ind w:left="117" w:hanging="380"/>
        <w:jc w:val="left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1" w:tplc="EEDAA230">
      <w:start w:val="1"/>
      <w:numFmt w:val="bullet"/>
      <w:lvlText w:val="•"/>
      <w:lvlJc w:val="left"/>
      <w:pPr>
        <w:ind w:left="1038" w:hanging="380"/>
      </w:pPr>
      <w:rPr>
        <w:rFonts w:hint="default"/>
      </w:rPr>
    </w:lvl>
    <w:lvl w:ilvl="2" w:tplc="9BDE2EA8">
      <w:start w:val="1"/>
      <w:numFmt w:val="bullet"/>
      <w:lvlText w:val="•"/>
      <w:lvlJc w:val="left"/>
      <w:pPr>
        <w:ind w:left="1956" w:hanging="380"/>
      </w:pPr>
      <w:rPr>
        <w:rFonts w:hint="default"/>
      </w:rPr>
    </w:lvl>
    <w:lvl w:ilvl="3" w:tplc="36ACC9FA">
      <w:start w:val="1"/>
      <w:numFmt w:val="bullet"/>
      <w:lvlText w:val="•"/>
      <w:lvlJc w:val="left"/>
      <w:pPr>
        <w:ind w:left="2874" w:hanging="380"/>
      </w:pPr>
      <w:rPr>
        <w:rFonts w:hint="default"/>
      </w:rPr>
    </w:lvl>
    <w:lvl w:ilvl="4" w:tplc="164CD852">
      <w:start w:val="1"/>
      <w:numFmt w:val="bullet"/>
      <w:lvlText w:val="•"/>
      <w:lvlJc w:val="left"/>
      <w:pPr>
        <w:ind w:left="3792" w:hanging="380"/>
      </w:pPr>
      <w:rPr>
        <w:rFonts w:hint="default"/>
      </w:rPr>
    </w:lvl>
    <w:lvl w:ilvl="5" w:tplc="4A18F66C">
      <w:start w:val="1"/>
      <w:numFmt w:val="bullet"/>
      <w:lvlText w:val="•"/>
      <w:lvlJc w:val="left"/>
      <w:pPr>
        <w:ind w:left="4710" w:hanging="380"/>
      </w:pPr>
      <w:rPr>
        <w:rFonts w:hint="default"/>
      </w:rPr>
    </w:lvl>
    <w:lvl w:ilvl="6" w:tplc="2CCACBBC">
      <w:start w:val="1"/>
      <w:numFmt w:val="bullet"/>
      <w:lvlText w:val="•"/>
      <w:lvlJc w:val="left"/>
      <w:pPr>
        <w:ind w:left="5628" w:hanging="380"/>
      </w:pPr>
      <w:rPr>
        <w:rFonts w:hint="default"/>
      </w:rPr>
    </w:lvl>
    <w:lvl w:ilvl="7" w:tplc="9CBC6AD2">
      <w:start w:val="1"/>
      <w:numFmt w:val="bullet"/>
      <w:lvlText w:val="•"/>
      <w:lvlJc w:val="left"/>
      <w:pPr>
        <w:ind w:left="6546" w:hanging="380"/>
      </w:pPr>
      <w:rPr>
        <w:rFonts w:hint="default"/>
      </w:rPr>
    </w:lvl>
    <w:lvl w:ilvl="8" w:tplc="998AC3DC">
      <w:start w:val="1"/>
      <w:numFmt w:val="bullet"/>
      <w:lvlText w:val="•"/>
      <w:lvlJc w:val="left"/>
      <w:pPr>
        <w:ind w:left="7464" w:hanging="380"/>
      </w:pPr>
      <w:rPr>
        <w:rFonts w:hint="default"/>
      </w:rPr>
    </w:lvl>
  </w:abstractNum>
  <w:abstractNum w:abstractNumId="1" w15:restartNumberingAfterBreak="0">
    <w:nsid w:val="0BE502E3"/>
    <w:multiLevelType w:val="hybridMultilevel"/>
    <w:tmpl w:val="F2F4F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1581165"/>
    <w:multiLevelType w:val="hybridMultilevel"/>
    <w:tmpl w:val="0E6215D2"/>
    <w:lvl w:ilvl="0" w:tplc="9A4AAC58">
      <w:start w:val="1"/>
      <w:numFmt w:val="decimal"/>
      <w:lvlText w:val="%1."/>
      <w:lvlJc w:val="left"/>
      <w:pPr>
        <w:ind w:left="117" w:hanging="254"/>
        <w:jc w:val="left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1" w:tplc="3B1CF438">
      <w:start w:val="1"/>
      <w:numFmt w:val="bullet"/>
      <w:lvlText w:val="•"/>
      <w:lvlJc w:val="left"/>
      <w:pPr>
        <w:ind w:left="1038" w:hanging="254"/>
      </w:pPr>
      <w:rPr>
        <w:rFonts w:hint="default"/>
      </w:rPr>
    </w:lvl>
    <w:lvl w:ilvl="2" w:tplc="BE681896">
      <w:start w:val="1"/>
      <w:numFmt w:val="bullet"/>
      <w:lvlText w:val="•"/>
      <w:lvlJc w:val="left"/>
      <w:pPr>
        <w:ind w:left="1956" w:hanging="254"/>
      </w:pPr>
      <w:rPr>
        <w:rFonts w:hint="default"/>
      </w:rPr>
    </w:lvl>
    <w:lvl w:ilvl="3" w:tplc="945E5308">
      <w:start w:val="1"/>
      <w:numFmt w:val="bullet"/>
      <w:lvlText w:val="•"/>
      <w:lvlJc w:val="left"/>
      <w:pPr>
        <w:ind w:left="2874" w:hanging="254"/>
      </w:pPr>
      <w:rPr>
        <w:rFonts w:hint="default"/>
      </w:rPr>
    </w:lvl>
    <w:lvl w:ilvl="4" w:tplc="B51ED398">
      <w:start w:val="1"/>
      <w:numFmt w:val="bullet"/>
      <w:lvlText w:val="•"/>
      <w:lvlJc w:val="left"/>
      <w:pPr>
        <w:ind w:left="3792" w:hanging="254"/>
      </w:pPr>
      <w:rPr>
        <w:rFonts w:hint="default"/>
      </w:rPr>
    </w:lvl>
    <w:lvl w:ilvl="5" w:tplc="E9B69E1A">
      <w:start w:val="1"/>
      <w:numFmt w:val="bullet"/>
      <w:lvlText w:val="•"/>
      <w:lvlJc w:val="left"/>
      <w:pPr>
        <w:ind w:left="4710" w:hanging="254"/>
      </w:pPr>
      <w:rPr>
        <w:rFonts w:hint="default"/>
      </w:rPr>
    </w:lvl>
    <w:lvl w:ilvl="6" w:tplc="D8DAC1EE">
      <w:start w:val="1"/>
      <w:numFmt w:val="bullet"/>
      <w:lvlText w:val="•"/>
      <w:lvlJc w:val="left"/>
      <w:pPr>
        <w:ind w:left="5628" w:hanging="254"/>
      </w:pPr>
      <w:rPr>
        <w:rFonts w:hint="default"/>
      </w:rPr>
    </w:lvl>
    <w:lvl w:ilvl="7" w:tplc="7182EE38">
      <w:start w:val="1"/>
      <w:numFmt w:val="bullet"/>
      <w:lvlText w:val="•"/>
      <w:lvlJc w:val="left"/>
      <w:pPr>
        <w:ind w:left="6546" w:hanging="254"/>
      </w:pPr>
      <w:rPr>
        <w:rFonts w:hint="default"/>
      </w:rPr>
    </w:lvl>
    <w:lvl w:ilvl="8" w:tplc="60261BCC">
      <w:start w:val="1"/>
      <w:numFmt w:val="bullet"/>
      <w:lvlText w:val="•"/>
      <w:lvlJc w:val="left"/>
      <w:pPr>
        <w:ind w:left="7464" w:hanging="254"/>
      </w:pPr>
      <w:rPr>
        <w:rFonts w:hint="default"/>
      </w:rPr>
    </w:lvl>
  </w:abstractNum>
  <w:abstractNum w:abstractNumId="3" w15:restartNumberingAfterBreak="0">
    <w:nsid w:val="6D0A71DB"/>
    <w:multiLevelType w:val="hybridMultilevel"/>
    <w:tmpl w:val="38023112"/>
    <w:lvl w:ilvl="0" w:tplc="F1CEEE6C">
      <w:start w:val="1"/>
      <w:numFmt w:val="upperRoman"/>
      <w:lvlText w:val="%1."/>
      <w:lvlJc w:val="left"/>
      <w:pPr>
        <w:ind w:left="3465" w:hanging="166"/>
        <w:jc w:val="right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1" w:tplc="582C1776">
      <w:start w:val="1"/>
      <w:numFmt w:val="bullet"/>
      <w:lvlText w:val="•"/>
      <w:lvlJc w:val="left"/>
      <w:pPr>
        <w:ind w:left="4044" w:hanging="166"/>
      </w:pPr>
      <w:rPr>
        <w:rFonts w:hint="default"/>
      </w:rPr>
    </w:lvl>
    <w:lvl w:ilvl="2" w:tplc="5B1480A4">
      <w:start w:val="1"/>
      <w:numFmt w:val="bullet"/>
      <w:lvlText w:val="•"/>
      <w:lvlJc w:val="left"/>
      <w:pPr>
        <w:ind w:left="4628" w:hanging="166"/>
      </w:pPr>
      <w:rPr>
        <w:rFonts w:hint="default"/>
      </w:rPr>
    </w:lvl>
    <w:lvl w:ilvl="3" w:tplc="B73C2938">
      <w:start w:val="1"/>
      <w:numFmt w:val="bullet"/>
      <w:lvlText w:val="•"/>
      <w:lvlJc w:val="left"/>
      <w:pPr>
        <w:ind w:left="5212" w:hanging="166"/>
      </w:pPr>
      <w:rPr>
        <w:rFonts w:hint="default"/>
      </w:rPr>
    </w:lvl>
    <w:lvl w:ilvl="4" w:tplc="9A9609AC">
      <w:start w:val="1"/>
      <w:numFmt w:val="bullet"/>
      <w:lvlText w:val="•"/>
      <w:lvlJc w:val="left"/>
      <w:pPr>
        <w:ind w:left="5796" w:hanging="166"/>
      </w:pPr>
      <w:rPr>
        <w:rFonts w:hint="default"/>
      </w:rPr>
    </w:lvl>
    <w:lvl w:ilvl="5" w:tplc="464AF294">
      <w:start w:val="1"/>
      <w:numFmt w:val="bullet"/>
      <w:lvlText w:val="•"/>
      <w:lvlJc w:val="left"/>
      <w:pPr>
        <w:ind w:left="6380" w:hanging="166"/>
      </w:pPr>
      <w:rPr>
        <w:rFonts w:hint="default"/>
      </w:rPr>
    </w:lvl>
    <w:lvl w:ilvl="6" w:tplc="E2883E58">
      <w:start w:val="1"/>
      <w:numFmt w:val="bullet"/>
      <w:lvlText w:val="•"/>
      <w:lvlJc w:val="left"/>
      <w:pPr>
        <w:ind w:left="6964" w:hanging="166"/>
      </w:pPr>
      <w:rPr>
        <w:rFonts w:hint="default"/>
      </w:rPr>
    </w:lvl>
    <w:lvl w:ilvl="7" w:tplc="2DA478A2">
      <w:start w:val="1"/>
      <w:numFmt w:val="bullet"/>
      <w:lvlText w:val="•"/>
      <w:lvlJc w:val="left"/>
      <w:pPr>
        <w:ind w:left="7548" w:hanging="166"/>
      </w:pPr>
      <w:rPr>
        <w:rFonts w:hint="default"/>
      </w:rPr>
    </w:lvl>
    <w:lvl w:ilvl="8" w:tplc="80641F66">
      <w:start w:val="1"/>
      <w:numFmt w:val="bullet"/>
      <w:lvlText w:val="•"/>
      <w:lvlJc w:val="left"/>
      <w:pPr>
        <w:ind w:left="8132" w:hanging="16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A2791"/>
    <w:rsid w:val="005A2791"/>
    <w:rsid w:val="00636DC6"/>
    <w:rsid w:val="00B4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5B535"/>
  <w15:docId w15:val="{9F903E93-5F0E-47F2-978A-2424A65F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540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36D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6DC6"/>
  </w:style>
  <w:style w:type="paragraph" w:styleId="a7">
    <w:name w:val="footer"/>
    <w:basedOn w:val="a"/>
    <w:link w:val="a8"/>
    <w:uiPriority w:val="99"/>
    <w:unhideWhenUsed/>
    <w:rsid w:val="00636D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1797</Words>
  <Characters>10247</Characters>
  <Application>Microsoft Office Word</Application>
  <DocSecurity>0</DocSecurity>
  <Lines>85</Lines>
  <Paragraphs>24</Paragraphs>
  <ScaleCrop>false</ScaleCrop>
  <Company/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ConsultantPlus</dc:creator>
  <cp:lastModifiedBy>Сергей Лукин</cp:lastModifiedBy>
  <cp:revision>2</cp:revision>
  <dcterms:created xsi:type="dcterms:W3CDTF">2015-07-16T15:13:00Z</dcterms:created>
  <dcterms:modified xsi:type="dcterms:W3CDTF">2019-01-17T10:48:00Z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2006-11-17T00:00:00Z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2015-07-16T00:00:00Z</vt:filetime>
  </property>
</Properties>
</file>