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8D" w:rsidRPr="002274D2" w:rsidRDefault="00DC03F7">
      <w:pPr>
        <w:pStyle w:val="a3"/>
        <w:spacing w:before="47"/>
        <w:ind w:left="1813" w:right="1802" w:firstLine="0"/>
        <w:jc w:val="center"/>
        <w:rPr>
          <w:rFonts w:cs="Times New Roman"/>
          <w:b/>
          <w:sz w:val="24"/>
          <w:szCs w:val="24"/>
          <w:lang w:val="ru-RU"/>
        </w:rPr>
      </w:pPr>
      <w:r w:rsidRPr="002274D2">
        <w:rPr>
          <w:rFonts w:cs="Times New Roman"/>
          <w:b/>
          <w:sz w:val="24"/>
          <w:szCs w:val="24"/>
          <w:lang w:val="ru-RU"/>
        </w:rPr>
        <w:t>ПОЛОЖЕНИЕ ПО БУХГАЛТЕРСКОМУ</w:t>
      </w:r>
      <w:r w:rsidRPr="002274D2">
        <w:rPr>
          <w:rFonts w:cs="Times New Roman"/>
          <w:b/>
          <w:spacing w:val="-15"/>
          <w:sz w:val="24"/>
          <w:szCs w:val="24"/>
          <w:lang w:val="ru-RU"/>
        </w:rPr>
        <w:t xml:space="preserve"> </w:t>
      </w:r>
      <w:r w:rsidRPr="002274D2">
        <w:rPr>
          <w:rFonts w:cs="Times New Roman"/>
          <w:b/>
          <w:sz w:val="24"/>
          <w:szCs w:val="24"/>
          <w:lang w:val="ru-RU"/>
        </w:rPr>
        <w:t>УЧЕТУ</w:t>
      </w:r>
      <w:r w:rsidRPr="002274D2">
        <w:rPr>
          <w:rFonts w:cs="Times New Roman"/>
          <w:b/>
          <w:w w:val="99"/>
          <w:sz w:val="24"/>
          <w:szCs w:val="24"/>
          <w:lang w:val="ru-RU"/>
        </w:rPr>
        <w:t xml:space="preserve"> </w:t>
      </w:r>
      <w:r w:rsidRPr="002274D2">
        <w:rPr>
          <w:rFonts w:cs="Times New Roman"/>
          <w:b/>
          <w:sz w:val="24"/>
          <w:szCs w:val="24"/>
          <w:lang w:val="ru-RU"/>
        </w:rPr>
        <w:t>"УЧЕТ ОСНОВНЫХ</w:t>
      </w:r>
      <w:r w:rsidRPr="002274D2">
        <w:rPr>
          <w:rFonts w:cs="Times New Roman"/>
          <w:b/>
          <w:spacing w:val="-9"/>
          <w:sz w:val="24"/>
          <w:szCs w:val="24"/>
          <w:lang w:val="ru-RU"/>
        </w:rPr>
        <w:t xml:space="preserve"> </w:t>
      </w:r>
      <w:r w:rsidRPr="002274D2">
        <w:rPr>
          <w:rFonts w:cs="Times New Roman"/>
          <w:b/>
          <w:sz w:val="24"/>
          <w:szCs w:val="24"/>
          <w:lang w:val="ru-RU"/>
        </w:rPr>
        <w:t>СРЕДСТВ"</w:t>
      </w:r>
    </w:p>
    <w:p w:rsidR="00023A8D" w:rsidRPr="002274D2" w:rsidRDefault="00DC03F7">
      <w:pPr>
        <w:pStyle w:val="a3"/>
        <w:spacing w:line="322" w:lineRule="exact"/>
        <w:ind w:left="1811" w:right="1802" w:firstLine="0"/>
        <w:jc w:val="center"/>
        <w:rPr>
          <w:rFonts w:cs="Times New Roman"/>
          <w:b/>
          <w:sz w:val="24"/>
          <w:szCs w:val="24"/>
          <w:lang w:val="ru-RU"/>
        </w:rPr>
      </w:pPr>
      <w:r w:rsidRPr="002274D2">
        <w:rPr>
          <w:rFonts w:cs="Times New Roman"/>
          <w:b/>
          <w:sz w:val="24"/>
          <w:szCs w:val="24"/>
          <w:lang w:val="ru-RU"/>
        </w:rPr>
        <w:t>ПБУ</w:t>
      </w:r>
      <w:r w:rsidRPr="002274D2">
        <w:rPr>
          <w:rFonts w:cs="Times New Roman"/>
          <w:b/>
          <w:spacing w:val="-9"/>
          <w:sz w:val="24"/>
          <w:szCs w:val="24"/>
          <w:lang w:val="ru-RU"/>
        </w:rPr>
        <w:t xml:space="preserve"> </w:t>
      </w:r>
      <w:r w:rsidRPr="002274D2">
        <w:rPr>
          <w:rFonts w:cs="Times New Roman"/>
          <w:b/>
          <w:sz w:val="24"/>
          <w:szCs w:val="24"/>
          <w:lang w:val="ru-RU"/>
        </w:rPr>
        <w:t>6/01</w:t>
      </w:r>
    </w:p>
    <w:p w:rsidR="00023A8D" w:rsidRPr="000D2609" w:rsidRDefault="00023A8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44D6" w:rsidRPr="000D2609" w:rsidRDefault="00DC03F7" w:rsidP="006F44D6">
      <w:pPr>
        <w:pStyle w:val="a3"/>
        <w:ind w:left="0" w:right="224" w:firstLine="0"/>
        <w:jc w:val="center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(утверждено приказом Минфина России от 30.03.2001 № 26н,</w:t>
      </w:r>
    </w:p>
    <w:p w:rsidR="006F44D6" w:rsidRPr="000D2609" w:rsidRDefault="006F44D6" w:rsidP="006F44D6">
      <w:pPr>
        <w:pStyle w:val="a3"/>
        <w:ind w:left="0" w:right="224" w:firstLine="0"/>
        <w:jc w:val="center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 xml:space="preserve">с </w:t>
      </w:r>
      <w:r w:rsidR="00DC03F7" w:rsidRPr="000D2609">
        <w:rPr>
          <w:rFonts w:cs="Times New Roman"/>
          <w:sz w:val="24"/>
          <w:szCs w:val="24"/>
          <w:lang w:val="ru-RU"/>
        </w:rPr>
        <w:t>изменениями</w:t>
      </w:r>
      <w:r w:rsidR="00DC03F7"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sz w:val="24"/>
          <w:szCs w:val="24"/>
          <w:lang w:val="ru-RU"/>
        </w:rPr>
        <w:t>от 18.05.2002 № 45н, от 12.12.2005 № 147н, от 18.09.2006</w:t>
      </w:r>
    </w:p>
    <w:p w:rsidR="002B4DCF" w:rsidRPr="000D2609" w:rsidRDefault="00DC03F7" w:rsidP="006F44D6">
      <w:pPr>
        <w:pStyle w:val="a3"/>
        <w:ind w:left="0" w:right="224" w:firstLine="0"/>
        <w:jc w:val="center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№</w:t>
      </w:r>
      <w:r w:rsidR="006F44D6" w:rsidRPr="000D2609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116н,</w:t>
      </w:r>
      <w:r w:rsidRPr="000D260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от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27.11.2006 № 156н, от 25.10.2010 № 132н, от 24.12.2010 №</w:t>
      </w:r>
      <w:r w:rsidRPr="000D260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186н</w:t>
      </w:r>
      <w:r w:rsidR="002B4DCF" w:rsidRPr="000D2609">
        <w:rPr>
          <w:rFonts w:cs="Times New Roman"/>
          <w:sz w:val="24"/>
          <w:szCs w:val="24"/>
          <w:lang w:val="ru-RU"/>
        </w:rPr>
        <w:t>,</w:t>
      </w:r>
    </w:p>
    <w:p w:rsidR="00023A8D" w:rsidRPr="000D2609" w:rsidRDefault="002B4DCF" w:rsidP="006F44D6">
      <w:pPr>
        <w:pStyle w:val="a3"/>
        <w:ind w:left="0" w:right="224" w:firstLine="0"/>
        <w:jc w:val="center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от 16.05.2016 № 64н</w:t>
      </w:r>
      <w:r w:rsidR="00DC03F7" w:rsidRPr="000D2609">
        <w:rPr>
          <w:rFonts w:cs="Times New Roman"/>
          <w:sz w:val="24"/>
          <w:szCs w:val="24"/>
          <w:lang w:val="ru-RU"/>
        </w:rPr>
        <w:t>)</w:t>
      </w:r>
    </w:p>
    <w:p w:rsidR="00023A8D" w:rsidRPr="000D2609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3A8D" w:rsidRPr="000D2609" w:rsidRDefault="00341187" w:rsidP="00341187">
      <w:pPr>
        <w:pStyle w:val="a4"/>
        <w:tabs>
          <w:tab w:val="left" w:pos="38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b/>
          <w:sz w:val="24"/>
          <w:szCs w:val="24"/>
        </w:rPr>
        <w:t>I</w:t>
      </w:r>
      <w:r w:rsidRPr="000D26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54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r w:rsidR="00DC03F7" w:rsidRPr="000D260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b/>
          <w:sz w:val="24"/>
          <w:szCs w:val="24"/>
          <w:lang w:val="ru-RU"/>
        </w:rPr>
        <w:t>положения</w:t>
      </w:r>
    </w:p>
    <w:p w:rsidR="00023A8D" w:rsidRPr="000D2609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103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правила формирования</w:t>
      </w:r>
      <w:r w:rsidRPr="000D260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бухгалтерском учете информации об основных средствах организации.</w:t>
      </w:r>
      <w:r w:rsidRPr="000D260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организацией в дальнейшем понимается юридическое лицо</w:t>
      </w:r>
      <w:r w:rsidRPr="000D260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законодательству Российской Федерации (за исключением</w:t>
      </w:r>
      <w:r w:rsidRPr="000D260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кредитных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организаций и государственных (муниципальных) учреждений).</w:t>
      </w:r>
    </w:p>
    <w:p w:rsidR="00023A8D" w:rsidRPr="000D2609" w:rsidRDefault="00DC03F7" w:rsidP="008F444F">
      <w:pPr>
        <w:pStyle w:val="a3"/>
        <w:ind w:left="0" w:right="224" w:firstLine="709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25.10.2010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132н)</w:t>
      </w:r>
    </w:p>
    <w:p w:rsidR="00023A8D" w:rsidRPr="000D2609" w:rsidRDefault="00E54754" w:rsidP="008F444F">
      <w:pPr>
        <w:pStyle w:val="a4"/>
        <w:numPr>
          <w:ilvl w:val="0"/>
          <w:numId w:val="2"/>
        </w:numPr>
        <w:tabs>
          <w:tab w:val="left" w:pos="945"/>
        </w:tabs>
        <w:ind w:left="0" w:right="224"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Исключен</w:t>
      </w:r>
      <w:r w:rsidR="00CB3B60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риказ Минфина России от 12.12.2005 №</w:t>
      </w:r>
      <w:r w:rsidR="00DC03F7" w:rsidRPr="000D260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147н</w:t>
      </w:r>
      <w:r w:rsidR="00CB3B60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</w:p>
    <w:p w:rsidR="00023A8D" w:rsidRPr="000D2609" w:rsidRDefault="00E54754" w:rsidP="008F444F">
      <w:pPr>
        <w:pStyle w:val="a4"/>
        <w:numPr>
          <w:ilvl w:val="0"/>
          <w:numId w:val="2"/>
        </w:numPr>
        <w:tabs>
          <w:tab w:val="left" w:pos="945"/>
        </w:tabs>
        <w:ind w:left="0" w:right="22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применяется в</w:t>
      </w:r>
      <w:r w:rsidR="00DC03F7" w:rsidRPr="000D260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отношении: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машин, оборудования и иных аналогичных предметов, числящихся</w:t>
      </w:r>
      <w:r w:rsidRPr="000D2609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как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готовые изделия на складах организаций-изготовителей, как товары -</w:t>
      </w:r>
      <w:r w:rsidRPr="000D260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на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складах организаций, осуществляющих торговую</w:t>
      </w:r>
      <w:r w:rsidRPr="000D260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деятельность;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предметов, сданных в монтаж или подлежащих монтажу, находящихся</w:t>
      </w:r>
      <w:r w:rsidRPr="000D260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пути;</w:t>
      </w:r>
    </w:p>
    <w:p w:rsidR="00023A8D" w:rsidRPr="000D2609" w:rsidRDefault="00DC03F7" w:rsidP="008F444F">
      <w:pPr>
        <w:pStyle w:val="a3"/>
        <w:ind w:left="0" w:right="224" w:firstLine="709"/>
        <w:rPr>
          <w:rFonts w:cs="Times New Roman"/>
          <w:sz w:val="24"/>
          <w:szCs w:val="24"/>
        </w:rPr>
      </w:pPr>
      <w:r w:rsidRPr="000D2609">
        <w:rPr>
          <w:rFonts w:cs="Times New Roman"/>
          <w:sz w:val="24"/>
          <w:szCs w:val="24"/>
        </w:rPr>
        <w:t>капитальных и финансовых</w:t>
      </w:r>
      <w:r w:rsidRPr="000D2609">
        <w:rPr>
          <w:rFonts w:cs="Times New Roman"/>
          <w:spacing w:val="-14"/>
          <w:sz w:val="24"/>
          <w:szCs w:val="24"/>
        </w:rPr>
        <w:t xml:space="preserve"> </w:t>
      </w:r>
      <w:r w:rsidRPr="000D2609">
        <w:rPr>
          <w:rFonts w:cs="Times New Roman"/>
          <w:sz w:val="24"/>
          <w:szCs w:val="24"/>
        </w:rPr>
        <w:t>вложений.</w:t>
      </w:r>
    </w:p>
    <w:p w:rsidR="00023A8D" w:rsidRPr="000D2609" w:rsidRDefault="00341187" w:rsidP="008F444F">
      <w:pPr>
        <w:pStyle w:val="a4"/>
        <w:numPr>
          <w:ilvl w:val="0"/>
          <w:numId w:val="2"/>
        </w:numPr>
        <w:tabs>
          <w:tab w:val="left" w:pos="974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Актив принимается организацией к бухгалтерскому учету в</w:t>
      </w:r>
      <w:r w:rsidR="00DC03F7" w:rsidRPr="000D2609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основных средств, если одновременно выполняются следующие условия: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а)</w:t>
      </w:r>
      <w:r w:rsidRPr="000D260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</w:t>
      </w:r>
      <w:r w:rsidRPr="000D260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E78C5">
        <w:rPr>
          <w:rFonts w:cs="Times New Roman"/>
          <w:sz w:val="24"/>
          <w:szCs w:val="24"/>
          <w:highlight w:val="yellow"/>
          <w:lang w:val="ru-RU"/>
        </w:rPr>
        <w:t>предназначен</w:t>
      </w:r>
      <w:r w:rsidRPr="000D260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для</w:t>
      </w:r>
      <w:r w:rsidRPr="000D260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использования</w:t>
      </w:r>
      <w:r w:rsidRPr="000D260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производстве</w:t>
      </w:r>
      <w:r w:rsidRPr="000D260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продукции,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 выполнении работ или оказании услуг, для управленческих</w:t>
      </w:r>
      <w:r w:rsidRPr="000D260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нужд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организации либо для предоставления организацией за плату во</w:t>
      </w:r>
      <w:r w:rsidRPr="000D260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временное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владение и пользование или во временное</w:t>
      </w:r>
      <w:r w:rsidRPr="000D260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пользование;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б) объект предназначен для использования в течение</w:t>
      </w:r>
      <w:r w:rsidRPr="000D260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длительного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времени, т.е. срока продолжительностью свыше 12 месяцев или</w:t>
      </w:r>
      <w:r w:rsidRPr="000D260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обычного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операционного цикла, если он превышает 12</w:t>
      </w:r>
      <w:r w:rsidRPr="000D260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месяцев;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в) организация не предполагает последующую перепродажу</w:t>
      </w:r>
      <w:r w:rsidRPr="000D2609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данного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г) объект способен приносить организации экономические</w:t>
      </w:r>
      <w:r w:rsidRPr="000D260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выгоды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(доход) в</w:t>
      </w:r>
      <w:r w:rsidRPr="000D260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будущем.</w:t>
      </w:r>
    </w:p>
    <w:p w:rsidR="009F65FA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Некоммерческая организация принимает объект к бухгалтерскому</w:t>
      </w:r>
      <w:r w:rsidRPr="000D260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учету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 качестве основных средств, если он предназначен для использования</w:t>
      </w:r>
      <w:r w:rsidRPr="000D260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деятельности, направленной на достижение целей создания</w:t>
      </w:r>
      <w:r w:rsidRPr="000D260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данной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некоммерческой организации (в т.ч. в предпринимательской</w:t>
      </w:r>
      <w:r w:rsidRPr="000D260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деятельности,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осуществляемой в соответствии с законодательством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Российской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Федерации), для управленческих нужд некоммерческой организации, а</w:t>
      </w:r>
      <w:r w:rsidRPr="000D260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также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 xml:space="preserve">если выполняются условия, установленные в подпунктах </w:t>
      </w:r>
      <w:r w:rsidR="00341187" w:rsidRPr="000D2609">
        <w:rPr>
          <w:rFonts w:cs="Times New Roman"/>
          <w:sz w:val="24"/>
          <w:szCs w:val="24"/>
          <w:lang w:val="ru-RU"/>
        </w:rPr>
        <w:t>«</w:t>
      </w:r>
      <w:r w:rsidRPr="000D2609">
        <w:rPr>
          <w:rFonts w:cs="Times New Roman"/>
          <w:sz w:val="24"/>
          <w:szCs w:val="24"/>
          <w:lang w:val="ru-RU"/>
        </w:rPr>
        <w:t>б</w:t>
      </w:r>
      <w:r w:rsidR="00341187" w:rsidRPr="000D2609">
        <w:rPr>
          <w:rFonts w:cs="Times New Roman"/>
          <w:sz w:val="24"/>
          <w:szCs w:val="24"/>
          <w:lang w:val="ru-RU"/>
        </w:rPr>
        <w:t>»</w:t>
      </w:r>
      <w:r w:rsidRPr="000D2609">
        <w:rPr>
          <w:rFonts w:cs="Times New Roman"/>
          <w:sz w:val="24"/>
          <w:szCs w:val="24"/>
          <w:lang w:val="ru-RU"/>
        </w:rPr>
        <w:t xml:space="preserve"> и</w:t>
      </w:r>
      <w:r w:rsidRPr="000D260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341187" w:rsidRPr="000D2609">
        <w:rPr>
          <w:rFonts w:cs="Times New Roman"/>
          <w:spacing w:val="51"/>
          <w:sz w:val="24"/>
          <w:szCs w:val="24"/>
          <w:lang w:val="ru-RU"/>
        </w:rPr>
        <w:t>«</w:t>
      </w:r>
      <w:r w:rsidRPr="000D2609">
        <w:rPr>
          <w:rFonts w:cs="Times New Roman"/>
          <w:sz w:val="24"/>
          <w:szCs w:val="24"/>
          <w:lang w:val="ru-RU"/>
        </w:rPr>
        <w:t>в</w:t>
      </w:r>
      <w:r w:rsidR="00341187" w:rsidRPr="000D2609">
        <w:rPr>
          <w:rFonts w:cs="Times New Roman"/>
          <w:sz w:val="24"/>
          <w:szCs w:val="24"/>
          <w:lang w:val="ru-RU"/>
        </w:rPr>
        <w:t>»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настоящего</w:t>
      </w:r>
      <w:r w:rsidRPr="000D260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пункта.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Сроком</w:t>
      </w:r>
      <w:r w:rsidRPr="000D260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полезного</w:t>
      </w:r>
      <w:r w:rsidRPr="000D260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использования</w:t>
      </w:r>
      <w:r w:rsidRPr="000D260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является</w:t>
      </w:r>
      <w:r w:rsidRPr="000D260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период,</w:t>
      </w:r>
      <w:r w:rsidRPr="000D2609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течение</w:t>
      </w:r>
      <w:r w:rsidRPr="000D260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которого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использование объекта основных средств приносит экономические</w:t>
      </w:r>
      <w:r w:rsidRPr="000D260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выгоды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(доход) организации. Для отдельных групп основных средств срок</w:t>
      </w:r>
      <w:r w:rsidRPr="000D260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полезного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использования определяется исходя из количества продукции (объема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работ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 натуральном выражении), ожидаемого к получению в</w:t>
      </w:r>
      <w:r w:rsidRPr="000D260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результате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использования этого</w:t>
      </w:r>
      <w:r w:rsidRPr="000D260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объекта.</w:t>
      </w:r>
    </w:p>
    <w:p w:rsidR="00023A8D" w:rsidRPr="000D2609" w:rsidRDefault="00DC03F7" w:rsidP="008F444F">
      <w:pPr>
        <w:pStyle w:val="a3"/>
        <w:ind w:left="0" w:right="224" w:firstLine="709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1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341187" w:rsidP="008F444F">
      <w:pPr>
        <w:pStyle w:val="a4"/>
        <w:numPr>
          <w:ilvl w:val="0"/>
          <w:numId w:val="2"/>
        </w:numPr>
        <w:tabs>
          <w:tab w:val="left" w:pos="1032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К основным средствам относятся: здания, сооружения, рабочие</w:t>
      </w:r>
      <w:r w:rsidR="00DC03F7" w:rsidRPr="000D260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силовые машины и оборудование, измерительные и регулирующие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приборы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и устройства, вычислительная техника, транспортные средства,</w:t>
      </w:r>
      <w:r w:rsidR="00DC03F7" w:rsidRPr="000D260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инструмент,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производственный и хозяйственный инвентарь и принадлежности,</w:t>
      </w:r>
      <w:r w:rsidR="00DC03F7" w:rsidRPr="000D260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рабочий,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продуктивный и племенной скот, многолетние</w:t>
      </w:r>
      <w:r w:rsidR="00DC03F7" w:rsidRPr="000D2609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насаждения,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внутрихозяйственные дороги и прочие соответствующие</w:t>
      </w:r>
      <w:r w:rsidR="00DC03F7" w:rsidRPr="000D26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объекты.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В составе основных средств учитываются также: капитальные</w:t>
      </w:r>
      <w:r w:rsidRPr="000D260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вложения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на коренное улучшение земель (осушительные, оросительные и</w:t>
      </w:r>
      <w:r w:rsidRPr="000D260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другие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мелиоративные работы); капитальные вложения в арендованные</w:t>
      </w:r>
      <w:r w:rsidRPr="000D260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объекты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 xml:space="preserve">основных средств; земельные участки, объекты </w:t>
      </w:r>
      <w:r w:rsidRPr="000D2609">
        <w:rPr>
          <w:rFonts w:cs="Times New Roman"/>
          <w:sz w:val="24"/>
          <w:szCs w:val="24"/>
          <w:lang w:val="ru-RU"/>
        </w:rPr>
        <w:lastRenderedPageBreak/>
        <w:t>природопользования</w:t>
      </w:r>
      <w:r w:rsidRPr="000D260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(вода,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недра и другие природные</w:t>
      </w:r>
      <w:r w:rsidRPr="000D260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ресурсы).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Основные средства, предназначенные исключительно</w:t>
      </w:r>
      <w:r w:rsidRPr="000D260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для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предоставления организацией за плату во временное владение и</w:t>
      </w:r>
      <w:r w:rsidRPr="000D260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пользование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или во временное пользование с целью получения дохода, отражаются</w:t>
      </w:r>
      <w:r w:rsidRPr="000D260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бухгалтерском учете и бухгалтерской отчетности в составе</w:t>
      </w:r>
      <w:r w:rsidRPr="000D260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доходных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вложений в материальные</w:t>
      </w:r>
      <w:r w:rsidRPr="000D260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ценности.</w:t>
      </w:r>
    </w:p>
    <w:p w:rsidR="00023A8D" w:rsidRPr="000D2609" w:rsidRDefault="00DC03F7" w:rsidP="008F444F">
      <w:pPr>
        <w:pStyle w:val="a3"/>
        <w:ind w:left="0" w:right="224" w:firstLine="709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(абзац введен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риказом Минфина России от 12.12.2005 №</w:t>
      </w:r>
      <w:r w:rsidRPr="000D2609">
        <w:rPr>
          <w:rFonts w:cs="Times New Roman"/>
          <w:i/>
          <w:spacing w:val="-1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Активы, в отношении которых выполняются условия,</w:t>
      </w:r>
      <w:r w:rsidRPr="000D260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предусмотренные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 пункте 4 настоящего Положения, и стоимостью в пределах</w:t>
      </w:r>
      <w:r w:rsidRPr="000D260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лимита,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установленного</w:t>
      </w:r>
      <w:r w:rsidRPr="000D260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учетной</w:t>
      </w:r>
      <w:r w:rsidRPr="000D260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политике</w:t>
      </w:r>
      <w:r w:rsidRPr="000D260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организации,</w:t>
      </w:r>
      <w:r w:rsidRPr="000D260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но</w:t>
      </w:r>
      <w:r w:rsidRPr="000D260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не</w:t>
      </w:r>
      <w:r w:rsidRPr="000D260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более</w:t>
      </w:r>
      <w:r w:rsidRPr="000D260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40000</w:t>
      </w:r>
      <w:r w:rsidRPr="000D260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рублей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за единицу, могут отражаться в бухгалтерском учете и</w:t>
      </w:r>
      <w:r w:rsidRPr="000D260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бухгалтерской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отчетности в составе материально-производственных запасов. В</w:t>
      </w:r>
      <w:r w:rsidRPr="000D260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D2609">
        <w:rPr>
          <w:rFonts w:cs="Times New Roman"/>
          <w:spacing w:val="2"/>
          <w:sz w:val="24"/>
          <w:szCs w:val="24"/>
          <w:lang w:val="ru-RU"/>
        </w:rPr>
        <w:t>целях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обеспечения сохранности этих объектов в производстве или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эксплуатации в организации должен быть организован надлежащий</w:t>
      </w:r>
      <w:r w:rsidRPr="000D260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контроль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за их</w:t>
      </w:r>
      <w:r w:rsidRPr="000D260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движением.</w:t>
      </w:r>
    </w:p>
    <w:p w:rsidR="00023A8D" w:rsidRPr="000D2609" w:rsidRDefault="00DC03F7" w:rsidP="008F444F">
      <w:pPr>
        <w:pStyle w:val="a3"/>
        <w:ind w:left="0" w:right="224" w:firstLine="709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(абзац введен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 xml:space="preserve">риказом Минфина России от </w:t>
      </w:r>
      <w:r w:rsidR="00E760B2" w:rsidRPr="000D2609">
        <w:rPr>
          <w:rFonts w:cs="Times New Roman"/>
          <w:i/>
          <w:sz w:val="24"/>
          <w:szCs w:val="24"/>
          <w:lang w:val="ru-RU"/>
        </w:rPr>
        <w:t>12</w:t>
      </w:r>
      <w:r w:rsidRPr="000D2609">
        <w:rPr>
          <w:rFonts w:cs="Times New Roman"/>
          <w:i/>
          <w:sz w:val="24"/>
          <w:szCs w:val="24"/>
          <w:lang w:val="ru-RU"/>
        </w:rPr>
        <w:t>.</w:t>
      </w:r>
      <w:r w:rsidR="00E760B2" w:rsidRPr="000D2609">
        <w:rPr>
          <w:rFonts w:cs="Times New Roman"/>
          <w:i/>
          <w:sz w:val="24"/>
          <w:szCs w:val="24"/>
          <w:lang w:val="ru-RU"/>
        </w:rPr>
        <w:t>12.2</w:t>
      </w:r>
      <w:r w:rsidRPr="000D2609">
        <w:rPr>
          <w:rFonts w:cs="Times New Roman"/>
          <w:i/>
          <w:sz w:val="24"/>
          <w:szCs w:val="24"/>
          <w:lang w:val="ru-RU"/>
        </w:rPr>
        <w:t>0</w:t>
      </w:r>
      <w:r w:rsidR="00E760B2" w:rsidRPr="000D2609">
        <w:rPr>
          <w:rFonts w:cs="Times New Roman"/>
          <w:i/>
          <w:sz w:val="24"/>
          <w:szCs w:val="24"/>
          <w:lang w:val="ru-RU"/>
        </w:rPr>
        <w:t>05</w:t>
      </w:r>
      <w:r w:rsidRPr="000D2609">
        <w:rPr>
          <w:rFonts w:cs="Times New Roman"/>
          <w:i/>
          <w:sz w:val="24"/>
          <w:szCs w:val="24"/>
          <w:lang w:val="ru-RU"/>
        </w:rPr>
        <w:t xml:space="preserve">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="00E760B2" w:rsidRPr="000D2609">
        <w:rPr>
          <w:rFonts w:cs="Times New Roman"/>
          <w:i/>
          <w:spacing w:val="-18"/>
          <w:sz w:val="24"/>
          <w:szCs w:val="24"/>
          <w:lang w:val="ru-RU"/>
        </w:rPr>
        <w:t>147</w:t>
      </w:r>
      <w:r w:rsidRPr="000D2609">
        <w:rPr>
          <w:rFonts w:cs="Times New Roman"/>
          <w:i/>
          <w:sz w:val="24"/>
          <w:szCs w:val="24"/>
          <w:lang w:val="ru-RU"/>
        </w:rPr>
        <w:t>н</w:t>
      </w:r>
      <w:r w:rsidR="00E760B2" w:rsidRPr="000D2609">
        <w:rPr>
          <w:rFonts w:cs="Times New Roman"/>
          <w:i/>
          <w:sz w:val="24"/>
          <w:szCs w:val="24"/>
          <w:lang w:val="ru-RU"/>
        </w:rPr>
        <w:t>, в ред. приказа Минфина России от 24.12.2010 № 186</w:t>
      </w:r>
      <w:r w:rsidRPr="000D2609">
        <w:rPr>
          <w:rFonts w:cs="Times New Roman"/>
          <w:i/>
          <w:sz w:val="24"/>
          <w:szCs w:val="24"/>
          <w:lang w:val="ru-RU"/>
        </w:rPr>
        <w:t>)</w:t>
      </w:r>
    </w:p>
    <w:p w:rsidR="004C45CC" w:rsidRPr="000D2609" w:rsidRDefault="00DC03F7" w:rsidP="008F444F">
      <w:pPr>
        <w:pStyle w:val="a4"/>
        <w:numPr>
          <w:ilvl w:val="0"/>
          <w:numId w:val="2"/>
        </w:numPr>
        <w:tabs>
          <w:tab w:val="left" w:pos="1175"/>
        </w:tabs>
        <w:ind w:left="0" w:right="2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Единицей бухгалтерского учета основных средств</w:t>
      </w:r>
      <w:r w:rsidRPr="000D260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инвентарный объект. Инвентарным объектом основных средств</w:t>
      </w:r>
      <w:r w:rsidRPr="000D260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объект со всеми приспособлениями и принадлежностями или</w:t>
      </w:r>
      <w:r w:rsidRPr="000D260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отдельный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конструктивно обособленный предмет, предназначенный для</w:t>
      </w:r>
      <w:r w:rsidRPr="000D260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определенных самостоятельных функций, или же обособленный</w:t>
      </w:r>
      <w:r w:rsidRPr="000D260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конструктивно сочлененных предметов, представляющих собой единое</w:t>
      </w:r>
      <w:r w:rsidRPr="000D260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целое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 предназначенный для выполнения определенной работы.</w:t>
      </w:r>
      <w:r w:rsidRPr="000D260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конструктивно сочлененных предметов - это один или несколько</w:t>
      </w:r>
      <w:r w:rsidRPr="000D2609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одного или разного назначения, имеющие общие приспособления</w:t>
      </w:r>
      <w:r w:rsidRPr="000D260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принадлежности, общее управление, смонтированные на одном</w:t>
      </w:r>
      <w:r w:rsidRPr="000D2609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фундаменте,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 результате чего каждый входящий в комплекс предмет может</w:t>
      </w:r>
      <w:r w:rsidRPr="000D260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свои функции только в составе комплекса, а не</w:t>
      </w:r>
      <w:r w:rsidRPr="000D26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самостоятельно.</w:t>
      </w:r>
    </w:p>
    <w:p w:rsidR="00023A8D" w:rsidRPr="000D2609" w:rsidRDefault="00DC03F7" w:rsidP="008F444F">
      <w:pPr>
        <w:pStyle w:val="a4"/>
        <w:tabs>
          <w:tab w:val="left" w:pos="1175"/>
        </w:tabs>
        <w:ind w:right="2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В случае наличия у одного объекта нескольких частей, сроки</w:t>
      </w:r>
      <w:r w:rsidRPr="000D260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полезного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использования которых существенно отличаются, каждая такая</w:t>
      </w:r>
      <w:r w:rsidRPr="000D260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учитывается как самостоятельный инвентарный</w:t>
      </w:r>
      <w:r w:rsidRPr="000D260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объект.</w:t>
      </w:r>
    </w:p>
    <w:p w:rsidR="00023A8D" w:rsidRPr="000D2609" w:rsidRDefault="00DC03F7" w:rsidP="008F444F">
      <w:pPr>
        <w:pStyle w:val="a3"/>
        <w:ind w:left="0" w:right="224" w:firstLine="709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Объект основных средств, находящийся в собственности двух</w:t>
      </w:r>
      <w:r w:rsidRPr="000D260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или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нескольких организаций, отражается каждой организацией в</w:t>
      </w:r>
      <w:r w:rsidRPr="000D260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составе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основных средств соразмерно ее доле в общей</w:t>
      </w:r>
      <w:r w:rsidRPr="000D260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собственности.</w:t>
      </w:r>
    </w:p>
    <w:p w:rsidR="00023A8D" w:rsidRPr="000D2609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3A8D" w:rsidRPr="000D2609" w:rsidRDefault="00341187" w:rsidP="00341187">
      <w:pPr>
        <w:pStyle w:val="a4"/>
        <w:tabs>
          <w:tab w:val="left" w:pos="341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09">
        <w:rPr>
          <w:rFonts w:ascii="Times New Roman" w:hAnsi="Times New Roman" w:cs="Times New Roman"/>
          <w:b/>
          <w:sz w:val="24"/>
          <w:szCs w:val="24"/>
        </w:rPr>
        <w:t>II</w:t>
      </w:r>
      <w:r w:rsidRPr="000D26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54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b/>
          <w:sz w:val="24"/>
          <w:szCs w:val="24"/>
        </w:rPr>
        <w:t>Оценка основных</w:t>
      </w:r>
      <w:r w:rsidR="00DC03F7" w:rsidRPr="000D26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C03F7" w:rsidRPr="000D2609">
        <w:rPr>
          <w:rFonts w:ascii="Times New Roman" w:hAnsi="Times New Roman" w:cs="Times New Roman"/>
          <w:b/>
          <w:sz w:val="24"/>
          <w:szCs w:val="24"/>
        </w:rPr>
        <w:t>средств</w:t>
      </w:r>
    </w:p>
    <w:p w:rsidR="00023A8D" w:rsidRPr="000D2609" w:rsidRDefault="00023A8D" w:rsidP="003411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123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Основные средства принимаются к бухгалтерскому учету</w:t>
      </w:r>
      <w:r w:rsidRPr="000D2609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первоначальной стоимости.</w:t>
      </w:r>
    </w:p>
    <w:p w:rsidR="00023A8D" w:rsidRPr="000D2609" w:rsidRDefault="00341187" w:rsidP="008F444F">
      <w:pPr>
        <w:pStyle w:val="a4"/>
        <w:numPr>
          <w:ilvl w:val="0"/>
          <w:numId w:val="2"/>
        </w:numPr>
        <w:tabs>
          <w:tab w:val="left" w:pos="1032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Первоначальной стоимостью основных средств, приобретенных</w:t>
      </w:r>
      <w:r w:rsidR="00DC03F7" w:rsidRPr="000D2609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плату, признается сумма фактических затрат организации на</w:t>
      </w:r>
      <w:r w:rsidR="00DC03F7" w:rsidRPr="000D260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приобретение,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сооружение и изготовление, за исключением налога на</w:t>
      </w:r>
      <w:r w:rsidR="00DC03F7" w:rsidRPr="000D26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добавленную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стоимость и иных возмещаемых налогов (кроме случаев,</w:t>
      </w:r>
      <w:r w:rsidR="00DC03F7" w:rsidRPr="000D260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</w:t>
      </w:r>
      <w:r w:rsidR="00DC03F7" w:rsidRPr="000D260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Федерации).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Фактическими затратами на приобретение, сооружение и</w:t>
      </w:r>
      <w:r w:rsidRPr="000D260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изготовление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основных средств</w:t>
      </w:r>
      <w:r w:rsidRPr="000D260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являются:</w:t>
      </w:r>
    </w:p>
    <w:p w:rsidR="00341187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суммы, уплачиваемые в соответствии с договором</w:t>
      </w:r>
      <w:r w:rsidRPr="000D260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поставщику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(продавцу), а также суммы, уплачиваемые за доставку объекта и</w:t>
      </w:r>
      <w:r w:rsidRPr="000D260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приведение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его в состояние, пригодное для</w:t>
      </w:r>
      <w:r w:rsidRPr="000D260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использования;</w:t>
      </w:r>
    </w:p>
    <w:p w:rsidR="00023A8D" w:rsidRPr="000D2609" w:rsidRDefault="000B213F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ab/>
      </w:r>
      <w:r w:rsidR="00DC03F7"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="00DC03F7"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="00DC03F7"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суммы, уплачиваемые организациям за осуществление работ</w:t>
      </w:r>
      <w:r w:rsidRPr="000D2609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договору строительного подряда и иным</w:t>
      </w:r>
      <w:r w:rsidRPr="000D260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договорам;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суммы, уплачиваемые организациям за информационные</w:t>
      </w:r>
      <w:r w:rsidRPr="000D260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консультационные услуги, связанные с приобретением основных</w:t>
      </w:r>
      <w:r w:rsidRPr="000D2609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средств;</w:t>
      </w:r>
    </w:p>
    <w:p w:rsidR="0044166D" w:rsidRPr="000D2609" w:rsidRDefault="0044166D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приказа </w:t>
      </w:r>
      <w:r w:rsidR="00DC03F7" w:rsidRPr="000D2609">
        <w:rPr>
          <w:rFonts w:cs="Times New Roman"/>
          <w:i/>
          <w:sz w:val="24"/>
          <w:szCs w:val="24"/>
          <w:lang w:val="ru-RU"/>
        </w:rPr>
        <w:t xml:space="preserve">Минфина России от 12.12.2005 </w:t>
      </w:r>
      <w:r w:rsidR="00341187" w:rsidRPr="000D2609">
        <w:rPr>
          <w:rFonts w:cs="Times New Roman"/>
          <w:i/>
          <w:sz w:val="24"/>
          <w:szCs w:val="24"/>
          <w:lang w:val="ru-RU"/>
        </w:rPr>
        <w:t>№</w:t>
      </w:r>
      <w:r w:rsidR="00DC03F7" w:rsidRPr="000D2609">
        <w:rPr>
          <w:rFonts w:cs="Times New Roman"/>
          <w:i/>
          <w:spacing w:val="-15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147н</w:t>
      </w:r>
      <w:r w:rsidRPr="000D2609">
        <w:rPr>
          <w:rFonts w:cs="Times New Roman"/>
          <w:i/>
          <w:sz w:val="24"/>
          <w:szCs w:val="24"/>
          <w:lang w:val="ru-RU"/>
        </w:rPr>
        <w:t>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таможенные пошлины и таможенные</w:t>
      </w:r>
      <w:r w:rsidRPr="000D260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сборы;</w:t>
      </w:r>
    </w:p>
    <w:p w:rsidR="00023A8D" w:rsidRPr="000D2609" w:rsidRDefault="000B213F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ab/>
      </w:r>
      <w:r w:rsidR="00DC03F7"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="00DC03F7"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="00DC03F7"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невозмещаемые налоги, государственная пошлина, уплачиваемые 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связи с приобретением объекта основных</w:t>
      </w:r>
      <w:r w:rsidRPr="000D260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средств;</w:t>
      </w:r>
    </w:p>
    <w:p w:rsidR="00023A8D" w:rsidRPr="000D2609" w:rsidRDefault="000B213F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ab/>
      </w:r>
      <w:r w:rsidR="00DC03F7"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="00DC03F7"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="00DC03F7"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вознаграждения, уплачиваемые посреднической организации,</w:t>
      </w:r>
      <w:r w:rsidRPr="000D260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через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 xml:space="preserve">которую приобретен </w:t>
      </w:r>
      <w:r w:rsidRPr="000D2609">
        <w:rPr>
          <w:rFonts w:cs="Times New Roman"/>
          <w:sz w:val="24"/>
          <w:szCs w:val="24"/>
          <w:lang w:val="ru-RU"/>
        </w:rPr>
        <w:lastRenderedPageBreak/>
        <w:t>объект основных</w:t>
      </w:r>
      <w:r w:rsidRPr="000D260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иные затраты, непосредственно связанные с</w:t>
      </w:r>
      <w:r w:rsidRPr="000D260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приобретением,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сооружением и изготовлением объекта основных</w:t>
      </w:r>
      <w:r w:rsidRPr="000D260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средств.</w:t>
      </w:r>
    </w:p>
    <w:p w:rsidR="00023A8D" w:rsidRPr="000D2609" w:rsidRDefault="000B213F" w:rsidP="008F444F">
      <w:pPr>
        <w:pStyle w:val="a3"/>
        <w:tabs>
          <w:tab w:val="left" w:pos="142"/>
          <w:tab w:val="left" w:pos="709"/>
        </w:tabs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ab/>
      </w:r>
      <w:r w:rsidR="00DC03F7"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="00DC03F7"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="00DC03F7" w:rsidRPr="000D2609">
        <w:rPr>
          <w:rFonts w:cs="Times New Roman"/>
          <w:i/>
          <w:spacing w:val="-19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Не включаются в фактические затраты на приобретение, сооружение</w:t>
      </w:r>
      <w:r w:rsidRPr="000D260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или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изготовление основных средств общехозяйственные и иные</w:t>
      </w:r>
      <w:r w:rsidRPr="000D260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аналогичные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расходы, кроме случаев, когда они непосредственно связаны</w:t>
      </w:r>
      <w:r w:rsidRPr="000D260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приобретением, сооружением или изготовлением основных</w:t>
      </w:r>
      <w:r w:rsidRPr="000D260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средств.</w:t>
      </w:r>
    </w:p>
    <w:p w:rsidR="00023A8D" w:rsidRPr="000D2609" w:rsidRDefault="0044166D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приказа </w:t>
      </w:r>
      <w:r w:rsidR="00DC03F7" w:rsidRPr="000D2609">
        <w:rPr>
          <w:rFonts w:cs="Times New Roman"/>
          <w:i/>
          <w:sz w:val="24"/>
          <w:szCs w:val="24"/>
          <w:lang w:val="ru-RU"/>
        </w:rPr>
        <w:t>Минфина России от 27.11.2006 №</w:t>
      </w:r>
      <w:r w:rsidR="00DC03F7" w:rsidRPr="000D2609">
        <w:rPr>
          <w:rFonts w:cs="Times New Roman"/>
          <w:i/>
          <w:spacing w:val="-20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156н</w:t>
      </w:r>
      <w:r w:rsidRPr="000D2609">
        <w:rPr>
          <w:rFonts w:cs="Times New Roman"/>
          <w:i/>
          <w:sz w:val="24"/>
          <w:szCs w:val="24"/>
          <w:lang w:val="ru-RU"/>
        </w:rPr>
        <w:t>)</w:t>
      </w:r>
      <w:r w:rsidR="00DC03F7" w:rsidRPr="000D2609">
        <w:rPr>
          <w:rFonts w:cs="Times New Roman"/>
          <w:i/>
          <w:sz w:val="24"/>
          <w:szCs w:val="24"/>
          <w:lang w:val="ru-RU"/>
        </w:rPr>
        <w:t>.</w:t>
      </w:r>
    </w:p>
    <w:p w:rsidR="008E382E" w:rsidRPr="000D2609" w:rsidRDefault="008E382E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8.1. 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определять первоначальную стоимость основных средств:</w:t>
      </w:r>
    </w:p>
    <w:p w:rsidR="008E382E" w:rsidRPr="000D2609" w:rsidRDefault="008E382E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а) при их приобретении за плату - по цене поставщика (продавца) и затрат на монтаж (при наличии таких затрат и если они не учтены в цене);</w:t>
      </w:r>
    </w:p>
    <w:p w:rsidR="008E382E" w:rsidRPr="000D2609" w:rsidRDefault="008E382E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б) при их сооружении (изготовлении) - в сумме, уплачиваемой по договорам строительного подряда и иным договорам, заключенным с целью приобретения, сооружения и изготовления основных средств.</w:t>
      </w:r>
    </w:p>
    <w:p w:rsidR="008E382E" w:rsidRPr="000D2609" w:rsidRDefault="008E382E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 этом иные затраты, непосредственно связанные с приобретением, сооружением и изготовлением объекта основных средств, включаются в состав расходов по обычным видам деятельности в полной сумме в том периоде, в котором они были понесены.</w:t>
      </w:r>
    </w:p>
    <w:p w:rsidR="008E382E" w:rsidRPr="000D2609" w:rsidRDefault="008E382E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(введен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 xml:space="preserve">риказом Минфина России от 16.05.2016 </w:t>
      </w:r>
      <w:r w:rsidR="00DB22A8" w:rsidRPr="000D2609">
        <w:rPr>
          <w:rFonts w:cs="Times New Roman"/>
          <w:i/>
          <w:sz w:val="24"/>
          <w:szCs w:val="24"/>
          <w:lang w:val="ru-RU"/>
        </w:rPr>
        <w:t>№</w:t>
      </w:r>
      <w:r w:rsidRPr="000D2609">
        <w:rPr>
          <w:rFonts w:cs="Times New Roman"/>
          <w:i/>
          <w:sz w:val="24"/>
          <w:szCs w:val="24"/>
          <w:lang w:val="ru-RU"/>
        </w:rPr>
        <w:t xml:space="preserve"> 64н)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42"/>
        </w:tabs>
        <w:ind w:left="0" w:right="2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Первоначальной стоимостью основных средств, внесенных в</w:t>
      </w:r>
      <w:r w:rsidRPr="000D260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вклада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уставный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(складочный)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капитал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организации, признается</w:t>
      </w:r>
      <w:r w:rsidRPr="000D2609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8E382E"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денежная оценка, согласованная учредителями (участниками)</w:t>
      </w:r>
      <w:r w:rsidRPr="000D260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если иное не предусмотрено законодательством Российской</w:t>
      </w:r>
      <w:r w:rsidRPr="000D260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300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Первоначальной стоимостью основных средств,</w:t>
      </w:r>
      <w:r w:rsidRPr="000D260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организацией по договору дарения (безвозмездно), признается их</w:t>
      </w:r>
      <w:r w:rsidRPr="000D260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текущая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рыночная стоимость на дату принятия к бухгалтерскому учету в</w:t>
      </w:r>
      <w:r w:rsidRPr="000D260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вложений во внеоборотные</w:t>
      </w:r>
      <w:r w:rsidRPr="000D260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активы.</w:t>
      </w:r>
    </w:p>
    <w:p w:rsidR="00023A8D" w:rsidRPr="000D2609" w:rsidRDefault="000B213F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ab/>
      </w:r>
      <w:r w:rsidR="00DC03F7"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="00DC03F7"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="00DC03F7" w:rsidRPr="000D2609">
        <w:rPr>
          <w:rFonts w:cs="Times New Roman"/>
          <w:i/>
          <w:spacing w:val="-19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204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Первоначальной стоимостью основных средств, полученных</w:t>
      </w:r>
      <w:r w:rsidRPr="000D260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договорам, предусматривающим исполнение обязательств</w:t>
      </w:r>
      <w:r w:rsidRPr="000D2609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(оплату)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неденежными средствами, признается стоимость ценностей, переданных</w:t>
      </w:r>
      <w:r w:rsidRPr="000D260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подлежащих передаче организацией. Стоимость ценностей, переданных</w:t>
      </w:r>
      <w:r w:rsidRPr="000D260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подлежащих передаче организацией, устанавливается исходя из цены,</w:t>
      </w:r>
      <w:r w:rsidRPr="000D260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которой в сравнимых обстоятельствах обычно организация</w:t>
      </w:r>
      <w:r w:rsidRPr="000D2609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стоимость аналогичных</w:t>
      </w:r>
      <w:r w:rsidRPr="000D260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 невозможности установить стоимость ценностей, переданных</w:t>
      </w:r>
      <w:r w:rsidRPr="000D260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или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подлежащих передаче организацией, стоимость основных</w:t>
      </w:r>
      <w:r w:rsidRPr="000D2609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полученных организацией по договорам, предусматривающим</w:t>
      </w:r>
      <w:r w:rsidRPr="000D260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исполнение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обязательств (оплату) неденежными средствами, определяется исходя</w:t>
      </w:r>
      <w:r w:rsidRPr="000D260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из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стоимости, по которой в сравнимых обстоятельствах</w:t>
      </w:r>
      <w:r w:rsidRPr="000D260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приобретаются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аналогичные объекты основных</w:t>
      </w:r>
      <w:r w:rsidRPr="000D260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средств.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425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Первоначальная стоимость объектов основных</w:t>
      </w:r>
      <w:r w:rsidRPr="000D2609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принимаемых к бухгалтерскому учету в соответствии с пунктами 9, 10 и</w:t>
      </w:r>
      <w:r w:rsidRPr="000D2609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11,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определяется применительно к порядку, приведенному в пункте 8</w:t>
      </w:r>
      <w:r w:rsidR="009F65FA" w:rsidRPr="000D260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настоящего Положения.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20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185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Капитальные вложения в многолетние насаждения, на</w:t>
      </w:r>
      <w:r w:rsidRPr="000D260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коренное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улучшение земель включаются в состав основных средств ежегодно в</w:t>
      </w:r>
      <w:r w:rsidRPr="000D260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сумме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затрат, относящихся к принятым в отчетном году в эксплуатацию</w:t>
      </w:r>
      <w:r w:rsidRPr="000D260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площадям,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независимо от даты окончания всего комплекса</w:t>
      </w:r>
      <w:r w:rsidRPr="000D260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работ.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305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Стоимость основных средств, в которой они приняты</w:t>
      </w:r>
      <w:r w:rsidRPr="000D260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бухгалтерскому учету, не подлежит изменению, кроме</w:t>
      </w:r>
      <w:r w:rsidRPr="000D26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установленных настоящим и иными положениями (стандартами)</w:t>
      </w:r>
      <w:r w:rsidRPr="000D2609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бухгалтерскому учету.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24.12.2010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186н)</w:t>
      </w:r>
    </w:p>
    <w:p w:rsidR="007E78C5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highlight w:val="yellow"/>
          <w:lang w:val="ru-RU"/>
        </w:rPr>
      </w:pPr>
      <w:r w:rsidRPr="007E78C5">
        <w:rPr>
          <w:rFonts w:cs="Times New Roman"/>
          <w:sz w:val="24"/>
          <w:szCs w:val="24"/>
          <w:highlight w:val="yellow"/>
          <w:lang w:val="ru-RU"/>
        </w:rPr>
        <w:t>Изменение первоначальной стоимости основных средств, в которой</w:t>
      </w:r>
      <w:r w:rsidRPr="007E78C5">
        <w:rPr>
          <w:rFonts w:cs="Times New Roman"/>
          <w:spacing w:val="56"/>
          <w:sz w:val="24"/>
          <w:szCs w:val="24"/>
          <w:highlight w:val="yellow"/>
          <w:lang w:val="ru-RU"/>
        </w:rPr>
        <w:t xml:space="preserve"> </w:t>
      </w:r>
      <w:r w:rsidRPr="007E78C5">
        <w:rPr>
          <w:rFonts w:cs="Times New Roman"/>
          <w:sz w:val="24"/>
          <w:szCs w:val="24"/>
          <w:highlight w:val="yellow"/>
          <w:lang w:val="ru-RU"/>
        </w:rPr>
        <w:t>они</w:t>
      </w:r>
      <w:r w:rsidRPr="007E78C5">
        <w:rPr>
          <w:rFonts w:cs="Times New Roman"/>
          <w:w w:val="99"/>
          <w:sz w:val="24"/>
          <w:szCs w:val="24"/>
          <w:highlight w:val="yellow"/>
          <w:lang w:val="ru-RU"/>
        </w:rPr>
        <w:t xml:space="preserve"> </w:t>
      </w:r>
      <w:r w:rsidRPr="007E78C5">
        <w:rPr>
          <w:rFonts w:cs="Times New Roman"/>
          <w:sz w:val="24"/>
          <w:szCs w:val="24"/>
          <w:highlight w:val="yellow"/>
          <w:lang w:val="ru-RU"/>
        </w:rPr>
        <w:t>приняты к бухгалтерскому учету, допускается в случаях</w:t>
      </w:r>
      <w:r w:rsidR="007E78C5">
        <w:rPr>
          <w:rFonts w:cs="Times New Roman"/>
          <w:sz w:val="24"/>
          <w:szCs w:val="24"/>
          <w:highlight w:val="yellow"/>
          <w:lang w:val="ru-RU"/>
        </w:rPr>
        <w:t>:,</w:t>
      </w:r>
    </w:p>
    <w:p w:rsidR="007E78C5" w:rsidRPr="007E78C5" w:rsidRDefault="00DC03F7" w:rsidP="007E78C5">
      <w:pPr>
        <w:pStyle w:val="a3"/>
        <w:numPr>
          <w:ilvl w:val="0"/>
          <w:numId w:val="5"/>
        </w:numPr>
        <w:ind w:right="224"/>
        <w:jc w:val="both"/>
        <w:rPr>
          <w:rFonts w:cs="Times New Roman"/>
          <w:b/>
          <w:i/>
          <w:color w:val="FF0000"/>
          <w:w w:val="99"/>
          <w:sz w:val="24"/>
          <w:szCs w:val="24"/>
          <w:highlight w:val="yellow"/>
          <w:lang w:val="ru-RU"/>
        </w:rPr>
      </w:pPr>
      <w:r w:rsidRPr="007E78C5">
        <w:rPr>
          <w:rFonts w:cs="Times New Roman"/>
          <w:b/>
          <w:i/>
          <w:color w:val="FF0000"/>
          <w:sz w:val="24"/>
          <w:szCs w:val="24"/>
          <w:highlight w:val="yellow"/>
          <w:lang w:val="ru-RU"/>
        </w:rPr>
        <w:t>достройки,</w:t>
      </w:r>
      <w:r w:rsidRPr="007E78C5">
        <w:rPr>
          <w:rFonts w:cs="Times New Roman"/>
          <w:b/>
          <w:i/>
          <w:color w:val="FF0000"/>
          <w:w w:val="99"/>
          <w:sz w:val="24"/>
          <w:szCs w:val="24"/>
          <w:highlight w:val="yellow"/>
          <w:lang w:val="ru-RU"/>
        </w:rPr>
        <w:t xml:space="preserve"> </w:t>
      </w:r>
    </w:p>
    <w:p w:rsidR="007E78C5" w:rsidRPr="007E78C5" w:rsidRDefault="00DC03F7" w:rsidP="007E78C5">
      <w:pPr>
        <w:pStyle w:val="a3"/>
        <w:numPr>
          <w:ilvl w:val="0"/>
          <w:numId w:val="5"/>
        </w:numPr>
        <w:ind w:right="224"/>
        <w:jc w:val="both"/>
        <w:rPr>
          <w:rFonts w:cs="Times New Roman"/>
          <w:i/>
          <w:sz w:val="24"/>
          <w:szCs w:val="24"/>
          <w:highlight w:val="yellow"/>
          <w:lang w:val="ru-RU"/>
        </w:rPr>
      </w:pPr>
      <w:r w:rsidRPr="007E78C5">
        <w:rPr>
          <w:rFonts w:cs="Times New Roman"/>
          <w:i/>
          <w:sz w:val="24"/>
          <w:szCs w:val="24"/>
          <w:highlight w:val="yellow"/>
          <w:lang w:val="ru-RU"/>
        </w:rPr>
        <w:t xml:space="preserve">дооборудования, </w:t>
      </w:r>
    </w:p>
    <w:p w:rsidR="007E78C5" w:rsidRPr="007E78C5" w:rsidRDefault="00DC03F7" w:rsidP="007E78C5">
      <w:pPr>
        <w:pStyle w:val="a3"/>
        <w:numPr>
          <w:ilvl w:val="0"/>
          <w:numId w:val="5"/>
        </w:numPr>
        <w:ind w:right="224"/>
        <w:jc w:val="both"/>
        <w:rPr>
          <w:rFonts w:cs="Times New Roman"/>
          <w:i/>
          <w:sz w:val="24"/>
          <w:szCs w:val="24"/>
          <w:highlight w:val="yellow"/>
          <w:lang w:val="ru-RU"/>
        </w:rPr>
      </w:pPr>
      <w:r w:rsidRPr="007E78C5">
        <w:rPr>
          <w:rFonts w:cs="Times New Roman"/>
          <w:i/>
          <w:sz w:val="24"/>
          <w:szCs w:val="24"/>
          <w:highlight w:val="yellow"/>
          <w:lang w:val="ru-RU"/>
        </w:rPr>
        <w:t xml:space="preserve">реконструкции, </w:t>
      </w:r>
    </w:p>
    <w:p w:rsidR="007E78C5" w:rsidRPr="007E78C5" w:rsidRDefault="00DC03F7" w:rsidP="007E78C5">
      <w:pPr>
        <w:pStyle w:val="a3"/>
        <w:numPr>
          <w:ilvl w:val="0"/>
          <w:numId w:val="5"/>
        </w:numPr>
        <w:ind w:right="224"/>
        <w:jc w:val="both"/>
        <w:rPr>
          <w:rFonts w:cs="Times New Roman"/>
          <w:i/>
          <w:sz w:val="24"/>
          <w:szCs w:val="24"/>
          <w:highlight w:val="yellow"/>
          <w:lang w:val="ru-RU"/>
        </w:rPr>
      </w:pPr>
      <w:r w:rsidRPr="007E78C5">
        <w:rPr>
          <w:rFonts w:cs="Times New Roman"/>
          <w:i/>
          <w:sz w:val="24"/>
          <w:szCs w:val="24"/>
          <w:highlight w:val="yellow"/>
          <w:lang w:val="ru-RU"/>
        </w:rPr>
        <w:t xml:space="preserve">модернизации, </w:t>
      </w:r>
      <w:bookmarkStart w:id="0" w:name="_GoBack"/>
      <w:bookmarkEnd w:id="0"/>
    </w:p>
    <w:p w:rsidR="007E78C5" w:rsidRPr="007E78C5" w:rsidRDefault="00DC03F7" w:rsidP="007E78C5">
      <w:pPr>
        <w:pStyle w:val="a3"/>
        <w:numPr>
          <w:ilvl w:val="0"/>
          <w:numId w:val="5"/>
        </w:numPr>
        <w:ind w:right="224"/>
        <w:jc w:val="both"/>
        <w:rPr>
          <w:rFonts w:cs="Times New Roman"/>
          <w:i/>
          <w:w w:val="99"/>
          <w:sz w:val="24"/>
          <w:szCs w:val="24"/>
          <w:highlight w:val="yellow"/>
          <w:lang w:val="ru-RU"/>
        </w:rPr>
      </w:pPr>
      <w:r w:rsidRPr="007E78C5">
        <w:rPr>
          <w:rFonts w:cs="Times New Roman"/>
          <w:i/>
          <w:sz w:val="24"/>
          <w:szCs w:val="24"/>
          <w:highlight w:val="yellow"/>
          <w:lang w:val="ru-RU"/>
        </w:rPr>
        <w:lastRenderedPageBreak/>
        <w:t>частичной ликвидации</w:t>
      </w:r>
      <w:r w:rsidRPr="007E78C5">
        <w:rPr>
          <w:rFonts w:cs="Times New Roman"/>
          <w:i/>
          <w:spacing w:val="9"/>
          <w:sz w:val="24"/>
          <w:szCs w:val="24"/>
          <w:highlight w:val="yellow"/>
          <w:lang w:val="ru-RU"/>
        </w:rPr>
        <w:t xml:space="preserve"> </w:t>
      </w:r>
      <w:r w:rsidRPr="007E78C5">
        <w:rPr>
          <w:rFonts w:cs="Times New Roman"/>
          <w:i/>
          <w:sz w:val="24"/>
          <w:szCs w:val="24"/>
          <w:highlight w:val="yellow"/>
          <w:lang w:val="ru-RU"/>
        </w:rPr>
        <w:t>и</w:t>
      </w:r>
      <w:r w:rsidRPr="007E78C5">
        <w:rPr>
          <w:rFonts w:cs="Times New Roman"/>
          <w:i/>
          <w:w w:val="99"/>
          <w:sz w:val="24"/>
          <w:szCs w:val="24"/>
          <w:highlight w:val="yellow"/>
          <w:lang w:val="ru-RU"/>
        </w:rPr>
        <w:t xml:space="preserve"> </w:t>
      </w:r>
    </w:p>
    <w:p w:rsidR="00023A8D" w:rsidRPr="007E78C5" w:rsidRDefault="00DC03F7" w:rsidP="007E78C5">
      <w:pPr>
        <w:pStyle w:val="a3"/>
        <w:numPr>
          <w:ilvl w:val="0"/>
          <w:numId w:val="5"/>
        </w:numPr>
        <w:ind w:right="224"/>
        <w:jc w:val="both"/>
        <w:rPr>
          <w:rFonts w:cs="Times New Roman"/>
          <w:i/>
          <w:sz w:val="24"/>
          <w:szCs w:val="24"/>
          <w:lang w:val="ru-RU"/>
        </w:rPr>
      </w:pPr>
      <w:r w:rsidRPr="007E78C5">
        <w:rPr>
          <w:rFonts w:cs="Times New Roman"/>
          <w:i/>
          <w:sz w:val="24"/>
          <w:szCs w:val="24"/>
          <w:highlight w:val="yellow"/>
          <w:lang w:val="ru-RU"/>
        </w:rPr>
        <w:t>переоценки объектов основных</w:t>
      </w:r>
      <w:r w:rsidRPr="007E78C5">
        <w:rPr>
          <w:rFonts w:cs="Times New Roman"/>
          <w:i/>
          <w:spacing w:val="-14"/>
          <w:sz w:val="24"/>
          <w:szCs w:val="24"/>
          <w:highlight w:val="yellow"/>
          <w:lang w:val="ru-RU"/>
        </w:rPr>
        <w:t xml:space="preserve"> </w:t>
      </w:r>
      <w:r w:rsidRPr="007E78C5">
        <w:rPr>
          <w:rFonts w:cs="Times New Roman"/>
          <w:i/>
          <w:sz w:val="24"/>
          <w:szCs w:val="24"/>
          <w:highlight w:val="yellow"/>
          <w:lang w:val="ru-RU"/>
        </w:rPr>
        <w:t>средств.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F65FA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18.05.2002 №</w:t>
      </w:r>
      <w:r w:rsidRPr="000D2609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45н)</w:t>
      </w:r>
    </w:p>
    <w:p w:rsidR="00023A8D" w:rsidRPr="000D2609" w:rsidRDefault="00A46B6B" w:rsidP="008F444F">
      <w:pPr>
        <w:pStyle w:val="a4"/>
        <w:numPr>
          <w:ilvl w:val="0"/>
          <w:numId w:val="2"/>
        </w:numPr>
        <w:tabs>
          <w:tab w:val="left" w:pos="1152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Коммерческая организация может не чаще одного раза в год</w:t>
      </w:r>
      <w:r w:rsidR="00DC03F7" w:rsidRPr="000D2609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конец отчетного года) переоценивать группы однородных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основных средств по текущей (восстановительной)</w:t>
      </w:r>
      <w:r w:rsidR="00DC03F7" w:rsidRPr="000D260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стоимости.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>(</w:t>
      </w:r>
      <w:r w:rsidR="00751B24" w:rsidRPr="000D2609">
        <w:rPr>
          <w:rFonts w:cs="Times New Roman"/>
          <w:i/>
          <w:sz w:val="24"/>
          <w:szCs w:val="24"/>
          <w:lang w:val="ru-RU"/>
        </w:rPr>
        <w:t xml:space="preserve">в ред. приказов Минфина России от 12.12.2005 № 147н, </w:t>
      </w:r>
      <w:r w:rsidRPr="000D2609">
        <w:rPr>
          <w:rFonts w:cs="Times New Roman"/>
          <w:i/>
          <w:sz w:val="24"/>
          <w:szCs w:val="24"/>
          <w:lang w:val="ru-RU"/>
        </w:rPr>
        <w:t>от 24.12.2010 №</w:t>
      </w:r>
      <w:r w:rsidRPr="000D2609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186н)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 принятии решения о переоценке по таким основным</w:t>
      </w:r>
      <w:r w:rsidRPr="000D260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средствам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следует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учитывать,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что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последующем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они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переоцениваются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регулярно,</w:t>
      </w:r>
      <w:r w:rsidR="008E382E" w:rsidRPr="000D2609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чтобы стоимость основных средств, по которой они отражаются</w:t>
      </w:r>
      <w:r w:rsidRPr="000D260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бухгалтерском учете и отчетности, существенно не отличалась от</w:t>
      </w:r>
      <w:r w:rsidRPr="000D260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текущей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(восстановительной)</w:t>
      </w:r>
      <w:r w:rsidRPr="000D260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стоимости.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Переоценка объекта основных средств производится путем пересчета</w:t>
      </w:r>
      <w:r w:rsidRPr="000D260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его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первоначальной стоимости или текущей (восстановительной)</w:t>
      </w:r>
      <w:r w:rsidRPr="000D260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стоимости,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если данный объект переоценивался ранее, и суммы</w:t>
      </w:r>
      <w:r w:rsidRPr="000D260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амортизации,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начисленной за все время использования</w:t>
      </w:r>
      <w:r w:rsidRPr="000D260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(абзац введен </w:t>
      </w:r>
      <w:r w:rsidR="00A76785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риказом Минфина России от 18.05.2002 №</w:t>
      </w:r>
      <w:r w:rsidRPr="000D2609">
        <w:rPr>
          <w:rFonts w:cs="Times New Roman"/>
          <w:i/>
          <w:spacing w:val="-1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45н)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Результаты проведенной по состоянию на конец отчетного</w:t>
      </w:r>
      <w:r w:rsidRPr="000D260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года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переоценки объектов основных средств подлежат отражению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бухгалтерском учете</w:t>
      </w:r>
      <w:r w:rsidRPr="000D260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обособленно.</w:t>
      </w:r>
    </w:p>
    <w:p w:rsidR="00023A8D" w:rsidRPr="000D2609" w:rsidRDefault="0076405B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>(абзац введен приказом Минфина России от 18.05.2002 №</w:t>
      </w:r>
      <w:r w:rsidRPr="000D2609">
        <w:rPr>
          <w:rFonts w:cs="Times New Roman"/>
          <w:i/>
          <w:spacing w:val="-1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 xml:space="preserve">45н, </w:t>
      </w:r>
      <w:r w:rsidR="00DC03F7" w:rsidRPr="000D2609">
        <w:rPr>
          <w:rFonts w:cs="Times New Roman"/>
          <w:i/>
          <w:sz w:val="24"/>
          <w:szCs w:val="24"/>
          <w:lang w:val="ru-RU"/>
        </w:rPr>
        <w:t xml:space="preserve">в ред. </w:t>
      </w:r>
      <w:r w:rsidR="00A76785" w:rsidRPr="000D2609">
        <w:rPr>
          <w:rFonts w:cs="Times New Roman"/>
          <w:i/>
          <w:sz w:val="24"/>
          <w:szCs w:val="24"/>
          <w:lang w:val="ru-RU"/>
        </w:rPr>
        <w:t>п</w:t>
      </w:r>
      <w:r w:rsidR="00DC03F7" w:rsidRPr="000D2609">
        <w:rPr>
          <w:rFonts w:cs="Times New Roman"/>
          <w:i/>
          <w:sz w:val="24"/>
          <w:szCs w:val="24"/>
          <w:lang w:val="ru-RU"/>
        </w:rPr>
        <w:t>риказа Минфина России от 24.12.2010 №</w:t>
      </w:r>
      <w:r w:rsidR="00DC03F7"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186н)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Сумма дооценки объекта основных средств в результате</w:t>
      </w:r>
      <w:r w:rsidRPr="000D260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переоценки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зачисляется в добавочный капитал организации. Сумма дооценки</w:t>
      </w:r>
      <w:r w:rsidRPr="000D260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основных средств, равная сумме уценки его, проведенной в</w:t>
      </w:r>
      <w:r w:rsidRPr="000D260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предыдущие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отчетные периоды и отнесенной на финансовый результат в качестве</w:t>
      </w:r>
      <w:r w:rsidRPr="000D260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прочих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расходов, зачисляется в финансовый результат в качестве прочих</w:t>
      </w:r>
      <w:r w:rsidRPr="000D260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доходов.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A76785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</w:t>
      </w:r>
      <w:r w:rsidR="00751B24" w:rsidRPr="000D2609">
        <w:rPr>
          <w:rFonts w:cs="Times New Roman"/>
          <w:i/>
          <w:sz w:val="24"/>
          <w:szCs w:val="24"/>
          <w:lang w:val="ru-RU"/>
        </w:rPr>
        <w:t>ов</w:t>
      </w:r>
      <w:r w:rsidRPr="000D2609">
        <w:rPr>
          <w:rFonts w:cs="Times New Roman"/>
          <w:i/>
          <w:sz w:val="24"/>
          <w:szCs w:val="24"/>
          <w:lang w:val="ru-RU"/>
        </w:rPr>
        <w:t xml:space="preserve"> Минфина России от </w:t>
      </w:r>
      <w:r w:rsidR="0076405B" w:rsidRPr="000D2609">
        <w:rPr>
          <w:rFonts w:cs="Times New Roman"/>
          <w:i/>
          <w:sz w:val="24"/>
          <w:szCs w:val="24"/>
          <w:lang w:val="ru-RU"/>
        </w:rPr>
        <w:t xml:space="preserve">12.12.2005 № 147, </w:t>
      </w:r>
      <w:r w:rsidR="00890FBD" w:rsidRPr="000D2609">
        <w:rPr>
          <w:rFonts w:cs="Times New Roman"/>
          <w:i/>
          <w:sz w:val="24"/>
          <w:szCs w:val="24"/>
          <w:lang w:val="ru-RU"/>
        </w:rPr>
        <w:t xml:space="preserve">от </w:t>
      </w:r>
      <w:r w:rsidRPr="000D2609">
        <w:rPr>
          <w:rFonts w:cs="Times New Roman"/>
          <w:i/>
          <w:sz w:val="24"/>
          <w:szCs w:val="24"/>
          <w:lang w:val="ru-RU"/>
        </w:rPr>
        <w:t>24.12.2010 №</w:t>
      </w:r>
      <w:r w:rsidR="00890FBD" w:rsidRPr="000D2609">
        <w:rPr>
          <w:rFonts w:cs="Times New Roman"/>
          <w:i/>
          <w:sz w:val="24"/>
          <w:szCs w:val="24"/>
        </w:rPr>
        <w:t> </w:t>
      </w:r>
      <w:r w:rsidRPr="000D2609">
        <w:rPr>
          <w:rFonts w:cs="Times New Roman"/>
          <w:i/>
          <w:sz w:val="24"/>
          <w:szCs w:val="24"/>
          <w:lang w:val="ru-RU"/>
        </w:rPr>
        <w:t>186н)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Сумма уценки объекта основных средств в результате</w:t>
      </w:r>
      <w:r w:rsidRPr="000D260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переоценки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относится на финансовый результат в качестве прочих расходов.</w:t>
      </w:r>
      <w:r w:rsidRPr="000D2609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Сумма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уценки объекта основных средств относится в уменьшение</w:t>
      </w:r>
      <w:r w:rsidRPr="000D260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добавочного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 xml:space="preserve">капитала организации, образованного </w:t>
      </w:r>
      <w:r w:rsidRPr="000D2609">
        <w:rPr>
          <w:rFonts w:cs="Times New Roman"/>
          <w:spacing w:val="2"/>
          <w:sz w:val="24"/>
          <w:szCs w:val="24"/>
          <w:lang w:val="ru-RU"/>
        </w:rPr>
        <w:t xml:space="preserve">за </w:t>
      </w:r>
      <w:r w:rsidRPr="000D2609">
        <w:rPr>
          <w:rFonts w:cs="Times New Roman"/>
          <w:sz w:val="24"/>
          <w:szCs w:val="24"/>
          <w:lang w:val="ru-RU"/>
        </w:rPr>
        <w:t>счет сумм дооценки этого</w:t>
      </w:r>
      <w:r w:rsidRPr="000D260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проведенной в предыдущие отчетные периоды. Превышение суммы</w:t>
      </w:r>
      <w:r w:rsidRPr="000D260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уценки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 над суммой дооценки его, зачисленной в добавочный</w:t>
      </w:r>
      <w:r w:rsidRPr="000D260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капитал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организации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 результате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переоценки,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проведенной в предыдущие</w:t>
      </w:r>
      <w:r w:rsidRPr="000D260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отчетные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периоды, относится на финансовый результат в качестве прочих</w:t>
      </w:r>
      <w:r w:rsidRPr="000D2609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расходов.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A76785" w:rsidRPr="000D2609">
        <w:rPr>
          <w:rFonts w:cs="Times New Roman"/>
          <w:i/>
          <w:sz w:val="24"/>
          <w:szCs w:val="24"/>
          <w:lang w:val="ru-RU"/>
        </w:rPr>
        <w:t>п</w:t>
      </w:r>
      <w:r w:rsidR="00751B24" w:rsidRPr="000D2609">
        <w:rPr>
          <w:rFonts w:cs="Times New Roman"/>
          <w:i/>
          <w:sz w:val="24"/>
          <w:szCs w:val="24"/>
          <w:lang w:val="ru-RU"/>
        </w:rPr>
        <w:t>риказов</w:t>
      </w:r>
      <w:r w:rsidRPr="000D2609">
        <w:rPr>
          <w:rFonts w:cs="Times New Roman"/>
          <w:i/>
          <w:sz w:val="24"/>
          <w:szCs w:val="24"/>
          <w:lang w:val="ru-RU"/>
        </w:rPr>
        <w:t xml:space="preserve"> Минфина России от </w:t>
      </w:r>
      <w:r w:rsidR="00890FBD" w:rsidRPr="000D2609">
        <w:rPr>
          <w:rFonts w:cs="Times New Roman"/>
          <w:i/>
          <w:sz w:val="24"/>
          <w:szCs w:val="24"/>
          <w:lang w:val="ru-RU"/>
        </w:rPr>
        <w:t>18.05.2002 №</w:t>
      </w:r>
      <w:r w:rsidR="00890FBD" w:rsidRPr="000D2609">
        <w:rPr>
          <w:rFonts w:cs="Times New Roman"/>
          <w:i/>
          <w:spacing w:val="-19"/>
          <w:sz w:val="24"/>
          <w:szCs w:val="24"/>
          <w:lang w:val="ru-RU"/>
        </w:rPr>
        <w:t xml:space="preserve"> </w:t>
      </w:r>
      <w:r w:rsidR="00890FBD" w:rsidRPr="000D2609">
        <w:rPr>
          <w:rFonts w:cs="Times New Roman"/>
          <w:i/>
          <w:sz w:val="24"/>
          <w:szCs w:val="24"/>
          <w:lang w:val="ru-RU"/>
        </w:rPr>
        <w:t xml:space="preserve">45н, от </w:t>
      </w:r>
      <w:r w:rsidRPr="000D2609">
        <w:rPr>
          <w:rFonts w:cs="Times New Roman"/>
          <w:i/>
          <w:sz w:val="24"/>
          <w:szCs w:val="24"/>
          <w:lang w:val="ru-RU"/>
        </w:rPr>
        <w:t>24.12.2010 №</w:t>
      </w:r>
      <w:r w:rsidR="00890FBD" w:rsidRPr="000D2609">
        <w:rPr>
          <w:rFonts w:cs="Times New Roman"/>
          <w:i/>
          <w:sz w:val="24"/>
          <w:szCs w:val="24"/>
          <w:lang w:val="ru-RU"/>
        </w:rPr>
        <w:t> </w:t>
      </w:r>
      <w:r w:rsidRPr="000D2609">
        <w:rPr>
          <w:rFonts w:cs="Times New Roman"/>
          <w:i/>
          <w:sz w:val="24"/>
          <w:szCs w:val="24"/>
          <w:lang w:val="ru-RU"/>
        </w:rPr>
        <w:t>186н)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 выбытии объекта основных средств сумма его дооценки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переносится с добавочного капитала организации в</w:t>
      </w:r>
      <w:r w:rsidRPr="000D260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нераспределенную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прибыль</w:t>
      </w:r>
      <w:r w:rsidRPr="000D260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организации.</w:t>
      </w:r>
    </w:p>
    <w:p w:rsidR="00023A8D" w:rsidRPr="000D2609" w:rsidRDefault="00751B24" w:rsidP="008F444F">
      <w:pPr>
        <w:pStyle w:val="a4"/>
        <w:numPr>
          <w:ilvl w:val="0"/>
          <w:numId w:val="2"/>
        </w:numPr>
        <w:tabs>
          <w:tab w:val="left" w:pos="1084"/>
        </w:tabs>
        <w:ind w:left="0" w:right="22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936D0C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Исключен</w:t>
      </w:r>
      <w:r w:rsidR="0044166D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</w:t>
      </w:r>
      <w:r w:rsidR="00A76785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риказ Минфина России от 27.11.2006 №</w:t>
      </w:r>
      <w:r w:rsidR="00DC03F7" w:rsidRPr="000D260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156н</w:t>
      </w:r>
      <w:r w:rsidR="0044166D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818D6" w:rsidRPr="000D2609" w:rsidRDefault="009818D6" w:rsidP="006F44D6">
      <w:pPr>
        <w:pStyle w:val="a4"/>
        <w:tabs>
          <w:tab w:val="left" w:pos="310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3A8D" w:rsidRPr="000D2609" w:rsidRDefault="00A46B6B" w:rsidP="000D2609">
      <w:pPr>
        <w:pStyle w:val="a4"/>
        <w:tabs>
          <w:tab w:val="left" w:pos="34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09">
        <w:rPr>
          <w:rFonts w:ascii="Times New Roman" w:hAnsi="Times New Roman" w:cs="Times New Roman"/>
          <w:b/>
          <w:sz w:val="24"/>
          <w:szCs w:val="24"/>
        </w:rPr>
        <w:t>III.</w:t>
      </w:r>
      <w:r w:rsidR="00E5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F7" w:rsidRPr="000D2609">
        <w:rPr>
          <w:rFonts w:ascii="Times New Roman" w:hAnsi="Times New Roman" w:cs="Times New Roman"/>
          <w:b/>
          <w:sz w:val="24"/>
          <w:szCs w:val="24"/>
        </w:rPr>
        <w:t>Амортизация основных средств</w:t>
      </w:r>
    </w:p>
    <w:p w:rsidR="00023A8D" w:rsidRPr="000D2609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4"/>
          <w:szCs w:val="24"/>
        </w:rPr>
      </w:pPr>
    </w:p>
    <w:p w:rsidR="00654809" w:rsidRPr="000D2609" w:rsidRDefault="00DC03F7" w:rsidP="008F444F">
      <w:pPr>
        <w:pStyle w:val="a4"/>
        <w:numPr>
          <w:ilvl w:val="0"/>
          <w:numId w:val="2"/>
        </w:numPr>
        <w:tabs>
          <w:tab w:val="left" w:pos="752"/>
          <w:tab w:val="left" w:pos="1199"/>
          <w:tab w:val="left" w:pos="1535"/>
          <w:tab w:val="left" w:pos="1698"/>
          <w:tab w:val="left" w:pos="2091"/>
          <w:tab w:val="left" w:pos="2773"/>
          <w:tab w:val="left" w:pos="3497"/>
          <w:tab w:val="left" w:pos="4016"/>
          <w:tab w:val="left" w:pos="4510"/>
          <w:tab w:val="left" w:pos="5157"/>
          <w:tab w:val="left" w:pos="6108"/>
          <w:tab w:val="left" w:pos="6478"/>
          <w:tab w:val="left" w:pos="6882"/>
          <w:tab w:val="left" w:pos="7414"/>
          <w:tab w:val="left" w:pos="8354"/>
          <w:tab w:val="left" w:pos="9339"/>
        </w:tabs>
        <w:ind w:left="0" w:right="2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Стоимость объектов основных средств погашается</w:t>
      </w:r>
      <w:r w:rsidRPr="000D260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начисления амортизации, если иное не установлено настоящим</w:t>
      </w:r>
      <w:r w:rsidRPr="000D260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Положением.</w:t>
      </w:r>
    </w:p>
    <w:p w:rsidR="00654809" w:rsidRPr="000D2609" w:rsidRDefault="00EC350C" w:rsidP="008F444F">
      <w:pPr>
        <w:pStyle w:val="ConsPlusNormal"/>
        <w:ind w:right="224" w:firstLine="709"/>
        <w:jc w:val="both"/>
        <w:rPr>
          <w:sz w:val="24"/>
          <w:szCs w:val="24"/>
        </w:rPr>
      </w:pPr>
      <w:r w:rsidRPr="000D2609">
        <w:rPr>
          <w:sz w:val="24"/>
          <w:szCs w:val="24"/>
        </w:rPr>
        <w:tab/>
      </w:r>
      <w:r w:rsidR="00654809" w:rsidRPr="000D2609">
        <w:rPr>
          <w:sz w:val="24"/>
          <w:szCs w:val="24"/>
        </w:rPr>
        <w:t>По используемым для реализации законодательства Российской Федерации о мобилизационной подготовке и мобилизации объектам основных средств, которые законсервированы и не используются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пользование, амортизация не начисляется.</w:t>
      </w:r>
    </w:p>
    <w:p w:rsidR="00654809" w:rsidRPr="000D2609" w:rsidRDefault="00654809" w:rsidP="008F444F">
      <w:pPr>
        <w:pStyle w:val="ConsPlusNormal"/>
        <w:ind w:right="224" w:firstLine="709"/>
        <w:jc w:val="both"/>
        <w:rPr>
          <w:i/>
          <w:sz w:val="24"/>
          <w:szCs w:val="24"/>
        </w:rPr>
      </w:pPr>
      <w:r w:rsidRPr="000D2609">
        <w:rPr>
          <w:i/>
          <w:sz w:val="24"/>
          <w:szCs w:val="24"/>
        </w:rPr>
        <w:t>(абзац введен приказом Минфина России от 12.12.2005 № 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По объектам основных средств некоммерческих</w:t>
      </w:r>
      <w:r w:rsidRPr="000D260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амортизация не начисляется. По ним на забалансовом счете</w:t>
      </w:r>
      <w:r w:rsidRPr="000D2609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производится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обобщение информации о суммах износа, начисляемого линейным</w:t>
      </w:r>
      <w:r w:rsidRPr="000D260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способом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применительно к порядку, приведенному в пункте 19 настоящего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Положения.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A76785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По объектам жилищного фонда, которые учитываются в</w:t>
      </w:r>
      <w:r w:rsidRPr="000D260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составе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доходных вложений в материальные ценности, амортизация начисляется</w:t>
      </w:r>
      <w:r w:rsidRPr="000D260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общеустановленном</w:t>
      </w:r>
      <w:r w:rsidRPr="000D260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порядке.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(абзац введен </w:t>
      </w:r>
      <w:r w:rsidR="00A76785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риказом Минфина России от 12.12.2005 №</w:t>
      </w:r>
      <w:r w:rsidRPr="000D2609">
        <w:rPr>
          <w:rFonts w:cs="Times New Roman"/>
          <w:i/>
          <w:spacing w:val="-20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Не подлежат амортизации объекты основных средств,</w:t>
      </w:r>
      <w:r w:rsidRPr="000D260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потребительские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свойства которых с течением времени не изменяются (земельные</w:t>
      </w:r>
      <w:r w:rsidRPr="000D260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участки;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объекты природопользования; объекты, отнесенные к музейным предметам</w:t>
      </w:r>
      <w:r w:rsidRPr="000D260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музейным коллекциям, и</w:t>
      </w:r>
      <w:r w:rsidRPr="000D260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др.).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lastRenderedPageBreak/>
        <w:t>(в ред.</w:t>
      </w:r>
      <w:r w:rsidR="00654809" w:rsidRPr="000D2609">
        <w:rPr>
          <w:rFonts w:cs="Times New Roman"/>
          <w:i/>
          <w:sz w:val="24"/>
          <w:szCs w:val="24"/>
          <w:lang w:val="ru-RU"/>
        </w:rPr>
        <w:t xml:space="preserve"> 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A46B6B" w:rsidP="008F444F">
      <w:pPr>
        <w:pStyle w:val="a4"/>
        <w:numPr>
          <w:ilvl w:val="0"/>
          <w:numId w:val="2"/>
        </w:numPr>
        <w:tabs>
          <w:tab w:val="left" w:pos="1132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амортизации объектов основных средств</w:t>
      </w:r>
      <w:r w:rsidR="00DC03F7" w:rsidRPr="000D260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одним из следующих</w:t>
      </w:r>
      <w:r w:rsidR="00DC03F7" w:rsidRPr="000D26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способов: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линейный</w:t>
      </w:r>
      <w:r w:rsidRPr="000D260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способ;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способ уменьшаемого</w:t>
      </w:r>
      <w:r w:rsidRPr="000D260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остатка;</w:t>
      </w:r>
    </w:p>
    <w:p w:rsidR="00936D0C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способ списания стоимости по сумме чисел лет срока</w:t>
      </w:r>
      <w:r w:rsidRPr="000D260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полезного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использования;</w:t>
      </w:r>
    </w:p>
    <w:p w:rsidR="00936D0C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способ списания стоимости пропорционально объему продукции</w:t>
      </w:r>
      <w:r w:rsidRPr="000D260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(работ).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Применение одного из способов начисления амортизации по</w:t>
      </w:r>
      <w:r w:rsidRPr="000D260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группе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однородных объектов основных средств производится в течение всего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срока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полезного использования объектов, входящих в эту</w:t>
      </w:r>
      <w:r w:rsidRPr="000D260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группу.</w:t>
      </w:r>
    </w:p>
    <w:p w:rsidR="00023A8D" w:rsidRPr="000D2609" w:rsidRDefault="00DB22A8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936D0C" w:rsidRPr="000D2609">
        <w:rPr>
          <w:rFonts w:cs="Times New Roman"/>
          <w:i/>
          <w:sz w:val="24"/>
          <w:szCs w:val="24"/>
          <w:lang w:val="ru-RU"/>
        </w:rPr>
        <w:t>п</w:t>
      </w:r>
      <w:r w:rsidR="00DC03F7" w:rsidRPr="000D2609">
        <w:rPr>
          <w:rFonts w:cs="Times New Roman"/>
          <w:i/>
          <w:sz w:val="24"/>
          <w:szCs w:val="24"/>
          <w:lang w:val="ru-RU"/>
        </w:rPr>
        <w:t>риказ</w:t>
      </w:r>
      <w:r w:rsidRPr="000D2609">
        <w:rPr>
          <w:rFonts w:cs="Times New Roman"/>
          <w:i/>
          <w:sz w:val="24"/>
          <w:szCs w:val="24"/>
          <w:lang w:val="ru-RU"/>
        </w:rPr>
        <w:t>а</w:t>
      </w:r>
      <w:r w:rsidR="00DC03F7" w:rsidRPr="000D2609">
        <w:rPr>
          <w:rFonts w:cs="Times New Roman"/>
          <w:i/>
          <w:sz w:val="24"/>
          <w:szCs w:val="24"/>
          <w:lang w:val="ru-RU"/>
        </w:rPr>
        <w:t xml:space="preserve"> Минфина России от 12.12.2005 №</w:t>
      </w:r>
      <w:r w:rsidR="00DC03F7" w:rsidRPr="000D2609">
        <w:rPr>
          <w:rFonts w:cs="Times New Roman"/>
          <w:i/>
          <w:spacing w:val="-20"/>
          <w:sz w:val="24"/>
          <w:szCs w:val="24"/>
          <w:lang w:val="ru-RU"/>
        </w:rPr>
        <w:t xml:space="preserve"> </w:t>
      </w:r>
      <w:r w:rsidR="00DC03F7" w:rsidRPr="000D2609">
        <w:rPr>
          <w:rFonts w:cs="Times New Roman"/>
          <w:i/>
          <w:sz w:val="24"/>
          <w:szCs w:val="24"/>
          <w:lang w:val="ru-RU"/>
        </w:rPr>
        <w:t>147н</w:t>
      </w:r>
      <w:r w:rsidRPr="000D2609">
        <w:rPr>
          <w:rFonts w:cs="Times New Roman"/>
          <w:i/>
          <w:sz w:val="24"/>
          <w:szCs w:val="24"/>
          <w:lang w:val="ru-RU"/>
        </w:rPr>
        <w:t>)</w:t>
      </w:r>
    </w:p>
    <w:p w:rsidR="00023A8D" w:rsidRPr="000D2609" w:rsidRDefault="00A46B6B" w:rsidP="008F444F">
      <w:pPr>
        <w:pStyle w:val="a4"/>
        <w:numPr>
          <w:ilvl w:val="0"/>
          <w:numId w:val="2"/>
        </w:numPr>
        <w:tabs>
          <w:tab w:val="left" w:pos="1084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Годовая сумма амортизационных отчислений определяется: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 линейном способе - исходя из первоначальной стоимости</w:t>
      </w:r>
      <w:r w:rsidRPr="000D260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или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(текущей (восстановительной) стоимости (в случае проведения</w:t>
      </w:r>
      <w:r w:rsidRPr="000D260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переоценки)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 основных средств и нормы амортизации, исчисленной исходя</w:t>
      </w:r>
      <w:r w:rsidRPr="000D260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из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срока полезного использования этого</w:t>
      </w:r>
      <w:r w:rsidRPr="000D260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 способе уменьшаемого остатка - исходя из остаточной</w:t>
      </w:r>
      <w:r w:rsidRPr="000D260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стоимости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</w:t>
      </w:r>
      <w:r w:rsidRPr="000D260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основных</w:t>
      </w:r>
      <w:r w:rsidRPr="000D260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</w:t>
      </w:r>
      <w:r w:rsidRPr="000D260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на</w:t>
      </w:r>
      <w:r w:rsidRPr="000D260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начало</w:t>
      </w:r>
      <w:r w:rsidRPr="000D260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отчетного</w:t>
      </w:r>
      <w:r w:rsidRPr="000D260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года</w:t>
      </w:r>
      <w:r w:rsidRPr="000D260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</w:t>
      </w:r>
      <w:r w:rsidRPr="000D260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нормы</w:t>
      </w:r>
      <w:r w:rsidRPr="000D260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амортизации,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исчисленной исходя из срока полезного использования этого объекта</w:t>
      </w:r>
      <w:r w:rsidRPr="000D260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коэффициента не выше 3, установленного</w:t>
      </w:r>
      <w:r w:rsidRPr="000D260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организацией;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DB22A8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</w:t>
      </w:r>
      <w:r w:rsidRPr="000D260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способе</w:t>
      </w:r>
      <w:r w:rsidRPr="000D260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списания</w:t>
      </w:r>
      <w:r w:rsidRPr="000D260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стоимости</w:t>
      </w:r>
      <w:r w:rsidRPr="000D260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</w:t>
      </w:r>
      <w:r w:rsidRPr="000D260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сумме</w:t>
      </w:r>
      <w:r w:rsidRPr="000D260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чисел</w:t>
      </w:r>
      <w:r w:rsidRPr="000D260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лет</w:t>
      </w:r>
      <w:r w:rsidRPr="000D260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срока</w:t>
      </w:r>
      <w:r w:rsidRPr="000D260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полезного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использования - исходя из первоначальной стоимости или</w:t>
      </w:r>
      <w:r w:rsidRPr="000D260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(текущей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(восстановительной) стоимости (в случае проведения переоценки)</w:t>
      </w:r>
      <w:r w:rsidRPr="000D260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основных средств и соотношения, в числителе которого - число</w:t>
      </w:r>
      <w:r w:rsidRPr="000D260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лет,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остающихся до конца срока полезного использования объекта, а</w:t>
      </w:r>
      <w:r w:rsidRPr="000D260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знаменателе - сумма чисел лет срока полезного использования</w:t>
      </w:r>
      <w:r w:rsidRPr="000D260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объекта.</w:t>
      </w:r>
    </w:p>
    <w:p w:rsidR="00796521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В течение отчетного года амортизационные отчисления по</w:t>
      </w:r>
      <w:r w:rsidRPr="000D2609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объектам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основных средств начисляются ежемесячно независимо от</w:t>
      </w:r>
      <w:r w:rsidRPr="000D260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применяемого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способа начисления в размере 1/12 годовой</w:t>
      </w:r>
      <w:r w:rsidRPr="000D260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суммы.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По основным средствам, используемым в организациях с</w:t>
      </w:r>
      <w:r w:rsidRPr="000D2609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сезонным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характером производства, годовая сумма амортизационных отчислений</w:t>
      </w:r>
      <w:r w:rsidRPr="000D260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основным средствам начисляется равномерно в течение периода</w:t>
      </w:r>
      <w:r w:rsidRPr="000D260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работы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организации в отчетном</w:t>
      </w:r>
      <w:r w:rsidRPr="000D260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году.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При способе списания стоимости пропорционально объему</w:t>
      </w:r>
      <w:r w:rsidRPr="000D260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продукции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(работ) начисление амортизационных отчислений производится исходя</w:t>
      </w:r>
      <w:r w:rsidRPr="000D260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из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натурального показателя объема продукции (работ) в отчетном периоде</w:t>
      </w:r>
      <w:r w:rsidRPr="000D260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соотношения первоначальной стоимости объекта основных средств</w:t>
      </w:r>
      <w:r w:rsidRPr="000D260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предполагаемого объема продукции (работ) за весь срок</w:t>
      </w:r>
      <w:r w:rsidRPr="000D260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полезного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использования объекта основных</w:t>
      </w:r>
      <w:r w:rsidRPr="000D260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средств.</w:t>
      </w:r>
    </w:p>
    <w:p w:rsidR="006B0530" w:rsidRPr="000D2609" w:rsidRDefault="006B0530" w:rsidP="008F444F">
      <w:pPr>
        <w:pStyle w:val="ConsPlusNormal"/>
        <w:ind w:right="224" w:firstLine="709"/>
        <w:jc w:val="both"/>
        <w:rPr>
          <w:sz w:val="24"/>
          <w:szCs w:val="24"/>
        </w:rPr>
      </w:pPr>
      <w:r w:rsidRPr="000D2609">
        <w:rPr>
          <w:sz w:val="24"/>
          <w:szCs w:val="24"/>
        </w:rPr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может:</w:t>
      </w:r>
    </w:p>
    <w:p w:rsidR="006B0530" w:rsidRPr="000D2609" w:rsidRDefault="006B0530" w:rsidP="008F444F">
      <w:pPr>
        <w:pStyle w:val="ConsPlusNormal"/>
        <w:ind w:right="224" w:firstLine="709"/>
        <w:jc w:val="both"/>
        <w:rPr>
          <w:i/>
          <w:sz w:val="24"/>
          <w:szCs w:val="24"/>
        </w:rPr>
      </w:pPr>
      <w:r w:rsidRPr="000D2609">
        <w:rPr>
          <w:i/>
          <w:sz w:val="24"/>
          <w:szCs w:val="24"/>
        </w:rPr>
        <w:t xml:space="preserve">(абзац введен </w:t>
      </w:r>
      <w:r w:rsidR="00796521" w:rsidRPr="000D2609">
        <w:rPr>
          <w:i/>
          <w:sz w:val="24"/>
          <w:szCs w:val="24"/>
        </w:rPr>
        <w:t>приказом</w:t>
      </w:r>
      <w:r w:rsidRPr="000D2609">
        <w:rPr>
          <w:i/>
          <w:sz w:val="24"/>
          <w:szCs w:val="24"/>
        </w:rPr>
        <w:t xml:space="preserve"> Минфина России от 16.05.2016 </w:t>
      </w:r>
      <w:r w:rsidR="00796521" w:rsidRPr="000D2609">
        <w:rPr>
          <w:i/>
          <w:sz w:val="24"/>
          <w:szCs w:val="24"/>
        </w:rPr>
        <w:t>№</w:t>
      </w:r>
      <w:r w:rsidRPr="000D2609">
        <w:rPr>
          <w:i/>
          <w:sz w:val="24"/>
          <w:szCs w:val="24"/>
        </w:rPr>
        <w:t xml:space="preserve"> 64н)</w:t>
      </w:r>
    </w:p>
    <w:p w:rsidR="006B0530" w:rsidRPr="000D2609" w:rsidRDefault="006B0530" w:rsidP="008F444F">
      <w:pPr>
        <w:pStyle w:val="ConsPlusNormal"/>
        <w:ind w:right="224" w:firstLine="709"/>
        <w:jc w:val="both"/>
        <w:rPr>
          <w:sz w:val="24"/>
          <w:szCs w:val="24"/>
        </w:rPr>
      </w:pPr>
      <w:r w:rsidRPr="000D2609">
        <w:rPr>
          <w:sz w:val="24"/>
          <w:szCs w:val="24"/>
        </w:rPr>
        <w:t>начислять годовую сумму амортизации единовременно по состоянию на 31 декабря отчетного года либо периодически в течение отчетного года за периоды, определенные организацией;</w:t>
      </w:r>
    </w:p>
    <w:p w:rsidR="006B0530" w:rsidRPr="000D2609" w:rsidRDefault="006B0530" w:rsidP="008F444F">
      <w:pPr>
        <w:pStyle w:val="ConsPlusNormal"/>
        <w:ind w:right="224" w:firstLine="709"/>
        <w:jc w:val="both"/>
        <w:rPr>
          <w:i/>
          <w:sz w:val="24"/>
          <w:szCs w:val="24"/>
        </w:rPr>
      </w:pPr>
      <w:r w:rsidRPr="000D2609">
        <w:rPr>
          <w:i/>
          <w:sz w:val="24"/>
          <w:szCs w:val="24"/>
        </w:rPr>
        <w:t xml:space="preserve">(абзац введен </w:t>
      </w:r>
      <w:r w:rsidR="00796521" w:rsidRPr="000D2609">
        <w:rPr>
          <w:i/>
          <w:sz w:val="24"/>
          <w:szCs w:val="24"/>
        </w:rPr>
        <w:t>приказом</w:t>
      </w:r>
      <w:r w:rsidRPr="000D2609">
        <w:rPr>
          <w:i/>
          <w:sz w:val="24"/>
          <w:szCs w:val="24"/>
        </w:rPr>
        <w:t xml:space="preserve"> Минфина России от 16.05.2016 </w:t>
      </w:r>
      <w:r w:rsidR="00796521" w:rsidRPr="000D2609">
        <w:rPr>
          <w:i/>
          <w:sz w:val="24"/>
          <w:szCs w:val="24"/>
        </w:rPr>
        <w:t>№</w:t>
      </w:r>
      <w:r w:rsidRPr="000D2609">
        <w:rPr>
          <w:i/>
          <w:sz w:val="24"/>
          <w:szCs w:val="24"/>
        </w:rPr>
        <w:t xml:space="preserve"> 64н)</w:t>
      </w:r>
    </w:p>
    <w:p w:rsidR="006B0530" w:rsidRPr="000D2609" w:rsidRDefault="006B0530" w:rsidP="008F444F">
      <w:pPr>
        <w:pStyle w:val="ConsPlusNormal"/>
        <w:ind w:right="224" w:firstLine="709"/>
        <w:jc w:val="both"/>
        <w:rPr>
          <w:sz w:val="24"/>
          <w:szCs w:val="24"/>
        </w:rPr>
      </w:pPr>
      <w:r w:rsidRPr="000D2609">
        <w:rPr>
          <w:sz w:val="24"/>
          <w:szCs w:val="24"/>
        </w:rPr>
        <w:t>начислять амортизацию производственного и хозяйственного инвентаря единовременно в размере первоначальной стоимости объектов таких средств при их принятии к бухгалтерскому учету.</w:t>
      </w:r>
    </w:p>
    <w:p w:rsidR="006B0530" w:rsidRPr="000D2609" w:rsidRDefault="006B0530" w:rsidP="008F444F">
      <w:pPr>
        <w:pStyle w:val="ConsPlusNormal"/>
        <w:ind w:right="224" w:firstLine="709"/>
        <w:jc w:val="both"/>
        <w:rPr>
          <w:i/>
          <w:sz w:val="24"/>
          <w:szCs w:val="24"/>
        </w:rPr>
      </w:pPr>
      <w:r w:rsidRPr="000D2609">
        <w:rPr>
          <w:i/>
          <w:sz w:val="24"/>
          <w:szCs w:val="24"/>
        </w:rPr>
        <w:t xml:space="preserve">(абзац введен </w:t>
      </w:r>
      <w:r w:rsidR="00796521" w:rsidRPr="000D2609">
        <w:rPr>
          <w:i/>
          <w:sz w:val="24"/>
          <w:szCs w:val="24"/>
        </w:rPr>
        <w:t>приказом</w:t>
      </w:r>
      <w:r w:rsidRPr="000D2609">
        <w:rPr>
          <w:i/>
          <w:sz w:val="24"/>
          <w:szCs w:val="24"/>
        </w:rPr>
        <w:t xml:space="preserve"> Минфина России от 16.05.2016 </w:t>
      </w:r>
      <w:r w:rsidR="00796521" w:rsidRPr="000D2609">
        <w:rPr>
          <w:i/>
          <w:sz w:val="24"/>
          <w:szCs w:val="24"/>
        </w:rPr>
        <w:t>№</w:t>
      </w:r>
      <w:r w:rsidRPr="000D2609">
        <w:rPr>
          <w:i/>
          <w:sz w:val="24"/>
          <w:szCs w:val="24"/>
        </w:rPr>
        <w:t xml:space="preserve"> 64н)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324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Срок полезного использования объекта основных</w:t>
      </w:r>
      <w:r w:rsidRPr="000D260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определяется организацией при принятии объекта к бухгалтерскому</w:t>
      </w:r>
      <w:r w:rsidRPr="000D260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учету.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Определение срока полезного использования объекта основных</w:t>
      </w:r>
      <w:r w:rsidRPr="000D260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средств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производится исходя</w:t>
      </w:r>
      <w:r w:rsidRPr="000D260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из: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ожидаемого срока использования этого объекта в соответствии</w:t>
      </w:r>
      <w:r w:rsidRPr="000D260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ожидаемой производительностью или</w:t>
      </w:r>
      <w:r w:rsidRPr="000D260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мощностью;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ожидаемого физического износа, зависящего от режима</w:t>
      </w:r>
      <w:r w:rsidRPr="000D260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эксплуатации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(количества смен), естественных условий и влияния агрессивной</w:t>
      </w:r>
      <w:r w:rsidRPr="000D260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среды,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системы проведения</w:t>
      </w:r>
      <w:r w:rsidRPr="000D260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ремонта;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нормативно-правовых и других ограничений использования</w:t>
      </w:r>
      <w:r w:rsidRPr="000D260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этого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объекта (например, срок</w:t>
      </w:r>
      <w:r w:rsidRPr="000D260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аренды).</w:t>
      </w:r>
    </w:p>
    <w:p w:rsidR="009818D6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В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случаях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улучшения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(повышения)</w:t>
      </w:r>
      <w:r w:rsidR="00E54754">
        <w:rPr>
          <w:rFonts w:cs="Times New Roman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первоначально</w:t>
      </w:r>
      <w:r w:rsidR="00E54754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принятых</w:t>
      </w:r>
    </w:p>
    <w:p w:rsidR="009818D6" w:rsidRPr="000D2609" w:rsidRDefault="009818D6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</w:p>
    <w:p w:rsidR="00023A8D" w:rsidRPr="000D2609" w:rsidRDefault="00DC03F7" w:rsidP="009818D6">
      <w:pPr>
        <w:pStyle w:val="a3"/>
        <w:ind w:left="0" w:right="224" w:firstLine="0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нормативных показателей функционирования объекта основных средств</w:t>
      </w:r>
      <w:r w:rsidRPr="000D260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результате проведенной реконструкции или модернизации</w:t>
      </w:r>
      <w:r w:rsidRPr="000D260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организацией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пересматривается срок полезного использования по этому</w:t>
      </w:r>
      <w:r w:rsidRPr="000D260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объекту.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195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по объекту</w:t>
      </w:r>
      <w:r w:rsidRPr="000D2609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средств начинается с первого числа месяца, следующего за</w:t>
      </w:r>
      <w:r w:rsidR="00E54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месяцем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принятия этого объекта к бухгалтерскому учету, и производится до</w:t>
      </w:r>
      <w:r w:rsidRPr="000D2609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полного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погашения стоимости этого объекта либо списания этого объекта</w:t>
      </w:r>
      <w:r w:rsidRPr="000D26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 w:rsidRPr="000D260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учета.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195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по объекту</w:t>
      </w:r>
      <w:r w:rsidRPr="000D2609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средств прекращается с первого числа месяца, следующего за</w:t>
      </w:r>
      <w:r w:rsidRPr="000D260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месяцем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полного погашения стоимости этого объекта либо списания этого объекта</w:t>
      </w:r>
      <w:r w:rsidRPr="000D26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 w:rsidRPr="000D260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учета.</w:t>
      </w:r>
    </w:p>
    <w:p w:rsidR="00023A8D" w:rsidRPr="000D2609" w:rsidRDefault="00A46B6B" w:rsidP="008F444F">
      <w:pPr>
        <w:pStyle w:val="a4"/>
        <w:numPr>
          <w:ilvl w:val="0"/>
          <w:numId w:val="2"/>
        </w:numPr>
        <w:tabs>
          <w:tab w:val="left" w:pos="1099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В течение срока полезного использования объекта основных</w:t>
      </w:r>
      <w:r w:rsidR="00DC03F7" w:rsidRPr="000D26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не приостанавливается,</w:t>
      </w:r>
      <w:r w:rsidR="00DC03F7" w:rsidRPr="000D260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случаев перевода его по решению руководителя организации на</w:t>
      </w:r>
      <w:r w:rsidR="00DC03F7" w:rsidRPr="000D260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консервацию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на срок более трех месяцев, а также в период восстановления</w:t>
      </w:r>
      <w:r w:rsidR="00DC03F7" w:rsidRPr="000D2609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объекта,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продолжительность которого превышает 12</w:t>
      </w:r>
      <w:r w:rsidR="00DC03F7" w:rsidRPr="000D260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месяцев.</w:t>
      </w:r>
    </w:p>
    <w:p w:rsidR="00796521" w:rsidRPr="000D2609" w:rsidRDefault="00DC03F7" w:rsidP="008F444F">
      <w:pPr>
        <w:pStyle w:val="a4"/>
        <w:numPr>
          <w:ilvl w:val="0"/>
          <w:numId w:val="2"/>
        </w:numPr>
        <w:tabs>
          <w:tab w:val="left" w:pos="1161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по объектам</w:t>
      </w:r>
      <w:r w:rsidRPr="000D2609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средств производится независимо от результатов деятельности организации</w:t>
      </w:r>
      <w:r w:rsidRPr="000D260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отчетном периоде и отражается в бухгалтерском учете отчетного периода,</w:t>
      </w:r>
      <w:r w:rsidRPr="000D2609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которому оно</w:t>
      </w:r>
      <w:r w:rsidRPr="000D260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относится.</w:t>
      </w:r>
    </w:p>
    <w:p w:rsidR="00023A8D" w:rsidRPr="000D2609" w:rsidRDefault="00796521" w:rsidP="008F444F">
      <w:pPr>
        <w:pStyle w:val="a4"/>
        <w:numPr>
          <w:ilvl w:val="0"/>
          <w:numId w:val="2"/>
        </w:numPr>
        <w:tabs>
          <w:tab w:val="left" w:pos="1161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уммы начисленной амортизации по объектам основных</w:t>
      </w:r>
      <w:r w:rsidR="00DC03F7" w:rsidRPr="000D260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отражаются в бухгалтерском учете путем накопления соответствующих</w:t>
      </w:r>
      <w:r w:rsidR="00DC03F7" w:rsidRPr="000D260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сумм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на отдельном</w:t>
      </w:r>
      <w:r w:rsidR="00DC03F7" w:rsidRPr="000D260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счете.</w:t>
      </w:r>
    </w:p>
    <w:p w:rsidR="00023A8D" w:rsidRPr="000D2609" w:rsidRDefault="00023A8D" w:rsidP="008F444F">
      <w:pPr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3A8D" w:rsidRPr="000D2609" w:rsidRDefault="00A46B6B" w:rsidP="000D2609">
      <w:pPr>
        <w:pStyle w:val="a4"/>
        <w:tabs>
          <w:tab w:val="left" w:pos="34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09">
        <w:rPr>
          <w:rFonts w:ascii="Times New Roman" w:hAnsi="Times New Roman" w:cs="Times New Roman"/>
          <w:b/>
          <w:sz w:val="24"/>
          <w:szCs w:val="24"/>
        </w:rPr>
        <w:t>IV.</w:t>
      </w:r>
      <w:r w:rsidR="00E5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F7" w:rsidRPr="000D2609">
        <w:rPr>
          <w:rFonts w:ascii="Times New Roman" w:hAnsi="Times New Roman" w:cs="Times New Roman"/>
          <w:b/>
          <w:sz w:val="24"/>
          <w:szCs w:val="24"/>
        </w:rPr>
        <w:t>Восстановление основных средств</w:t>
      </w:r>
    </w:p>
    <w:p w:rsidR="00023A8D" w:rsidRPr="000D2609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4"/>
          <w:szCs w:val="24"/>
        </w:rPr>
      </w:pPr>
    </w:p>
    <w:p w:rsidR="00023A8D" w:rsidRPr="000D2609" w:rsidRDefault="00A46B6B" w:rsidP="008F444F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Восстановление объекта основных средств может</w:t>
      </w:r>
      <w:r w:rsidR="00DC03F7" w:rsidRPr="000D260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осуществляться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посредством ремонта, модернизации и</w:t>
      </w:r>
      <w:r w:rsidR="00DC03F7" w:rsidRPr="000D260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реконструкции.</w:t>
      </w:r>
    </w:p>
    <w:p w:rsidR="00023A8D" w:rsidRPr="000D2609" w:rsidRDefault="00A46B6B" w:rsidP="008F444F">
      <w:pPr>
        <w:pStyle w:val="a4"/>
        <w:numPr>
          <w:ilvl w:val="0"/>
          <w:numId w:val="2"/>
        </w:numPr>
        <w:tabs>
          <w:tab w:val="left" w:pos="1108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Затраты на восстановление объекта основных средств отражаются</w:t>
      </w:r>
      <w:r w:rsidR="00DC03F7" w:rsidRPr="000D260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бухгалтерском учете отчетного периода, к которому они относятся. При</w:t>
      </w:r>
      <w:r w:rsidR="00DC03F7" w:rsidRPr="000D260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затраты на модернизацию и реконструкцию объекта основных средств</w:t>
      </w:r>
      <w:r w:rsidR="00DC03F7" w:rsidRPr="000D260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их окончания увеличивают первоначальную стоимость такого объекта, если</w:t>
      </w:r>
      <w:r w:rsidR="00DC03F7" w:rsidRPr="000D260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результате модернизации и реконструкции улучшаются</w:t>
      </w:r>
      <w:r w:rsidR="00DC03F7" w:rsidRPr="000D260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(повышаются)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первоначально принятые нормативные показатели функционирования</w:t>
      </w:r>
      <w:r w:rsidR="00DC03F7" w:rsidRPr="000D2609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(срок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полезного использования, мощность, качество применения и т.п.)</w:t>
      </w:r>
      <w:r w:rsidR="00DC03F7" w:rsidRPr="000D260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DC03F7"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DC03F7" w:rsidRPr="000D260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DB22A8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A46B6B" w:rsidP="008F444F">
      <w:pPr>
        <w:pStyle w:val="a4"/>
        <w:numPr>
          <w:ilvl w:val="0"/>
          <w:numId w:val="2"/>
        </w:numPr>
        <w:tabs>
          <w:tab w:val="left" w:pos="1084"/>
        </w:tabs>
        <w:ind w:left="0" w:right="22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Исключен</w:t>
      </w:r>
      <w:r w:rsidR="00DB22A8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</w:t>
      </w:r>
      <w:r w:rsidR="00796521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риказ Минфина России от 12.12.2005 №</w:t>
      </w:r>
      <w:r w:rsidR="00DC03F7" w:rsidRPr="000D260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147н</w:t>
      </w:r>
      <w:r w:rsidR="00DB22A8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="00DC03F7" w:rsidRPr="000D2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51B24" w:rsidRPr="000D2609" w:rsidRDefault="00751B24" w:rsidP="008F444F">
      <w:pPr>
        <w:spacing w:before="11"/>
        <w:ind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3A8D" w:rsidRPr="000D2609" w:rsidRDefault="00A46B6B" w:rsidP="000D2609">
      <w:pPr>
        <w:pStyle w:val="a4"/>
        <w:tabs>
          <w:tab w:val="left" w:pos="34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09">
        <w:rPr>
          <w:rFonts w:ascii="Times New Roman" w:hAnsi="Times New Roman" w:cs="Times New Roman"/>
          <w:b/>
          <w:sz w:val="24"/>
          <w:szCs w:val="24"/>
        </w:rPr>
        <w:t>V.</w:t>
      </w:r>
      <w:r w:rsidR="00E5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F7" w:rsidRPr="000D2609">
        <w:rPr>
          <w:rFonts w:ascii="Times New Roman" w:hAnsi="Times New Roman" w:cs="Times New Roman"/>
          <w:b/>
          <w:sz w:val="24"/>
          <w:szCs w:val="24"/>
        </w:rPr>
        <w:t>Выбытие основных средств</w:t>
      </w:r>
    </w:p>
    <w:p w:rsidR="00023A8D" w:rsidRPr="000D2609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4"/>
          <w:szCs w:val="24"/>
        </w:rPr>
      </w:pP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16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Стоимость объекта основных средств, который выбывает или</w:t>
      </w:r>
      <w:r w:rsidRPr="000D2609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способен приносить организации экономические выгоды (доход) в</w:t>
      </w:r>
      <w:r w:rsidRPr="000D260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будущем,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подлежит списанию с бухгалтерского</w:t>
      </w:r>
      <w:r w:rsidRPr="000D26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учета.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DB22A8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0D2609">
        <w:rPr>
          <w:rFonts w:cs="Times New Roman"/>
          <w:sz w:val="24"/>
          <w:szCs w:val="24"/>
          <w:lang w:val="ru-RU"/>
        </w:rPr>
        <w:t>Выбытие объекта основных средств имеет место в случае:</w:t>
      </w:r>
      <w:r w:rsidRPr="000D260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продажи;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прекращения использования вследствие морального или физического</w:t>
      </w:r>
      <w:r w:rsidRPr="000D260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износа;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ликвидации при аварии, стихийном бедствии и иной чрезвычайной</w:t>
      </w:r>
      <w:r w:rsidRPr="000D260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ситуации;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передачи в виде вклада в уставный (складочный) капитал другой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организации, паевой фонд; передачи по договору мены, дарения; внесения</w:t>
      </w:r>
      <w:r w:rsidRPr="000D2609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счет вклада по договору о совместной деятельности; выявления</w:t>
      </w:r>
      <w:r w:rsidRPr="000D260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недостачи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или порчи активов при их инвентаризации; частичной ликвидации при</w:t>
      </w:r>
      <w:r w:rsidRPr="000D260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выполнении работ по реконструкции; в иных</w:t>
      </w:r>
      <w:r w:rsidRPr="000D260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D2609">
        <w:rPr>
          <w:rFonts w:cs="Times New Roman"/>
          <w:sz w:val="24"/>
          <w:szCs w:val="24"/>
          <w:lang w:val="ru-RU"/>
        </w:rPr>
        <w:t>случаях.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796521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12.12.2005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103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Если списание объекта основных средств производится в</w:t>
      </w:r>
      <w:r w:rsidRPr="000D2609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его продажи, то выручка от продажи принимается к бухгалтерскому учету</w:t>
      </w:r>
      <w:r w:rsidRPr="000D2609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сумме, согласованной сторонами в</w:t>
      </w:r>
      <w:r w:rsidRPr="000D260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договоре.</w:t>
      </w: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Доходы и расходы от списания с бухгалтерского учета</w:t>
      </w:r>
      <w:r w:rsidRPr="000D260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основных средств отражаются в бухгалтерском учете в отчетном периоде,</w:t>
      </w:r>
      <w:r w:rsidRPr="000D260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которому они относятся. Доходы и расходы от списания объектов</w:t>
      </w:r>
      <w:r w:rsidRPr="000D260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0D2609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D260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 w:rsidRPr="000D2609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0D260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0D260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зачислению</w:t>
      </w:r>
      <w:r w:rsidRPr="000D260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D260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0D260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прибылей</w:t>
      </w:r>
      <w:r w:rsidRPr="000D260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убытков в качестве прочих доходов и</w:t>
      </w:r>
      <w:r w:rsidRPr="000D260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023A8D" w:rsidRPr="000D2609" w:rsidRDefault="00DC03F7" w:rsidP="008F444F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 xml:space="preserve">(в ред. </w:t>
      </w:r>
      <w:r w:rsidR="00796521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риказа Минфина России от 18.09.2006 №</w:t>
      </w:r>
      <w:r w:rsidRPr="000D2609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116н)</w:t>
      </w:r>
    </w:p>
    <w:p w:rsidR="00023A8D" w:rsidRPr="000D2609" w:rsidRDefault="00023A8D" w:rsidP="008F444F">
      <w:pPr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3A8D" w:rsidRPr="00E54754" w:rsidRDefault="00A46B6B" w:rsidP="000D2609">
      <w:pPr>
        <w:pStyle w:val="a4"/>
        <w:tabs>
          <w:tab w:val="left" w:pos="3412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b/>
          <w:sz w:val="24"/>
          <w:szCs w:val="24"/>
        </w:rPr>
        <w:t>VI</w:t>
      </w:r>
      <w:r w:rsidRPr="00E5475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54754" w:rsidRPr="00E54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C03F7" w:rsidRPr="00E54754">
        <w:rPr>
          <w:rFonts w:ascii="Times New Roman" w:hAnsi="Times New Roman" w:cs="Times New Roman"/>
          <w:b/>
          <w:sz w:val="24"/>
          <w:szCs w:val="24"/>
          <w:lang w:val="ru-RU"/>
        </w:rPr>
        <w:t>Раскрытие информации в бухгалтерской отчетности</w:t>
      </w:r>
    </w:p>
    <w:p w:rsidR="00DB22A8" w:rsidRPr="000D2609" w:rsidRDefault="00DB22A8" w:rsidP="008F444F">
      <w:pPr>
        <w:pStyle w:val="a4"/>
        <w:tabs>
          <w:tab w:val="left" w:pos="1886"/>
        </w:tabs>
        <w:ind w:left="1885" w:right="2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3A8D" w:rsidRPr="000D2609" w:rsidRDefault="00DC03F7" w:rsidP="008F444F">
      <w:pPr>
        <w:pStyle w:val="a4"/>
        <w:numPr>
          <w:ilvl w:val="0"/>
          <w:numId w:val="2"/>
        </w:numPr>
        <w:tabs>
          <w:tab w:val="left" w:pos="1262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609">
        <w:rPr>
          <w:rFonts w:ascii="Times New Roman" w:hAnsi="Times New Roman" w:cs="Times New Roman"/>
          <w:sz w:val="24"/>
          <w:szCs w:val="24"/>
          <w:lang w:val="ru-RU"/>
        </w:rPr>
        <w:t>В бухгалтерской отчетности подлежит раскрытию с</w:t>
      </w:r>
      <w:r w:rsidRPr="000D260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0D260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существенности, как минимум, следующая</w:t>
      </w:r>
      <w:r w:rsidRPr="000D260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D2609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023A8D" w:rsidRPr="000D2609" w:rsidRDefault="000D2609" w:rsidP="000D2609">
      <w:pPr>
        <w:pStyle w:val="a4"/>
        <w:numPr>
          <w:ilvl w:val="0"/>
          <w:numId w:val="4"/>
        </w:numPr>
        <w:tabs>
          <w:tab w:val="left" w:pos="979"/>
        </w:tabs>
        <w:ind w:left="0" w:right="224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первоначальной стоимости и сумме начисленной амортизации</w:t>
      </w:r>
      <w:r w:rsidR="00DC03F7" w:rsidRPr="000D2609">
        <w:rPr>
          <w:rFonts w:ascii="Times New Roman" w:hAnsi="Times New Roman" w:cs="Times New Roman"/>
          <w:i/>
          <w:spacing w:val="52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="00DC03F7" w:rsidRPr="000D2609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основным группам основных средств на начало и конец отчетного</w:t>
      </w:r>
      <w:r w:rsidR="00DC03F7" w:rsidRPr="000D2609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года;</w:t>
      </w:r>
    </w:p>
    <w:p w:rsidR="00023A8D" w:rsidRPr="000D2609" w:rsidRDefault="000D2609" w:rsidP="000D2609">
      <w:pPr>
        <w:pStyle w:val="a4"/>
        <w:numPr>
          <w:ilvl w:val="0"/>
          <w:numId w:val="4"/>
        </w:numPr>
        <w:tabs>
          <w:tab w:val="left" w:pos="926"/>
        </w:tabs>
        <w:ind w:left="0" w:right="224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движении</w:t>
      </w:r>
      <w:r w:rsidR="00DC03F7" w:rsidRPr="000D2609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основных</w:t>
      </w:r>
      <w:r w:rsidR="00DC03F7" w:rsidRPr="000D2609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средств</w:t>
      </w:r>
      <w:r w:rsidR="00DC03F7" w:rsidRPr="000D2609">
        <w:rPr>
          <w:rFonts w:ascii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DC03F7" w:rsidRPr="000D2609">
        <w:rPr>
          <w:rFonts w:ascii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течение</w:t>
      </w:r>
      <w:r w:rsidR="00DC03F7" w:rsidRPr="000D2609">
        <w:rPr>
          <w:rFonts w:ascii="Times New Roman" w:hAnsi="Times New Roman" w:cs="Times New Roman"/>
          <w:i/>
          <w:spacing w:val="52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отчетного</w:t>
      </w:r>
      <w:r w:rsidR="00DC03F7" w:rsidRPr="000D2609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года</w:t>
      </w:r>
      <w:r w:rsidR="00DC03F7" w:rsidRPr="000D2609">
        <w:rPr>
          <w:rFonts w:ascii="Times New Roman" w:hAnsi="Times New Roman" w:cs="Times New Roman"/>
          <w:i/>
          <w:spacing w:val="52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="00DC03F7" w:rsidRPr="000D2609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основным</w:t>
      </w:r>
      <w:r w:rsidR="00DC03F7" w:rsidRPr="000D2609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группам (поступление, выбытие и</w:t>
      </w:r>
      <w:r w:rsidR="00DC03F7" w:rsidRPr="000D2609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т.п.);</w:t>
      </w:r>
    </w:p>
    <w:p w:rsidR="00023A8D" w:rsidRPr="000D2609" w:rsidRDefault="000D2609" w:rsidP="000D2609">
      <w:pPr>
        <w:pStyle w:val="a4"/>
        <w:numPr>
          <w:ilvl w:val="0"/>
          <w:numId w:val="4"/>
        </w:numPr>
        <w:tabs>
          <w:tab w:val="left" w:pos="1051"/>
        </w:tabs>
        <w:ind w:left="0" w:right="224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способах оценки объектов основных средств, полученных</w:t>
      </w:r>
      <w:r w:rsidR="00DC03F7" w:rsidRPr="000D2609">
        <w:rPr>
          <w:rFonts w:ascii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="00DC03F7" w:rsidRPr="000D2609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договорам, предусматривающим исполнение обязательств</w:t>
      </w:r>
      <w:r w:rsidR="00DC03F7" w:rsidRPr="000D2609">
        <w:rPr>
          <w:rFonts w:ascii="Times New Roman" w:hAnsi="Times New Roman" w:cs="Times New Roman"/>
          <w:i/>
          <w:spacing w:val="60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(оплату)</w:t>
      </w:r>
      <w:r w:rsidR="00DC03F7" w:rsidRPr="000D2609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неденежными средствами;</w:t>
      </w:r>
    </w:p>
    <w:p w:rsidR="00023A8D" w:rsidRPr="000D2609" w:rsidRDefault="00DC03F7" w:rsidP="000D2609">
      <w:pPr>
        <w:pStyle w:val="a3"/>
        <w:numPr>
          <w:ilvl w:val="0"/>
          <w:numId w:val="4"/>
        </w:numPr>
        <w:ind w:left="0" w:right="224" w:firstLine="993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>об изменениях стоимости основных средств, в которой они приняты</w:t>
      </w:r>
      <w:r w:rsidRPr="000D2609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к</w:t>
      </w:r>
      <w:r w:rsidRPr="000D2609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бухгалтерскому учету (достройка, дооборудование, реконструкция,</w:t>
      </w:r>
      <w:r w:rsidRPr="000D2609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частичная ликвидация и переоценка</w:t>
      </w:r>
      <w:r w:rsidRPr="000D2609">
        <w:rPr>
          <w:rFonts w:cs="Times New Roman"/>
          <w:i/>
          <w:spacing w:val="-13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объектов);</w:t>
      </w:r>
    </w:p>
    <w:p w:rsidR="00023A8D" w:rsidRPr="000D2609" w:rsidRDefault="000D2609" w:rsidP="000D2609">
      <w:pPr>
        <w:pStyle w:val="a4"/>
        <w:numPr>
          <w:ilvl w:val="0"/>
          <w:numId w:val="4"/>
        </w:numPr>
        <w:tabs>
          <w:tab w:val="left" w:pos="969"/>
        </w:tabs>
        <w:ind w:left="0" w:right="224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принятых организацией сроках полезного использования</w:t>
      </w:r>
      <w:r w:rsidR="00DC03F7" w:rsidRPr="000D2609">
        <w:rPr>
          <w:rFonts w:ascii="Times New Roman" w:hAnsi="Times New Roman" w:cs="Times New Roman"/>
          <w:i/>
          <w:spacing w:val="5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объектов</w:t>
      </w:r>
      <w:r w:rsidR="00DC03F7" w:rsidRPr="000D2609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DC03F7" w:rsidRPr="000D2609">
        <w:rPr>
          <w:rFonts w:ascii="Times New Roman" w:hAnsi="Times New Roman" w:cs="Times New Roman"/>
          <w:i/>
          <w:sz w:val="24"/>
          <w:szCs w:val="24"/>
          <w:lang w:val="ru-RU"/>
        </w:rPr>
        <w:t>основных средств (по основным группам);</w:t>
      </w:r>
    </w:p>
    <w:p w:rsidR="00023A8D" w:rsidRPr="000D2609" w:rsidRDefault="00DC03F7" w:rsidP="000D2609">
      <w:pPr>
        <w:pStyle w:val="a3"/>
        <w:numPr>
          <w:ilvl w:val="0"/>
          <w:numId w:val="4"/>
        </w:numPr>
        <w:ind w:left="0" w:right="224" w:firstLine="993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>об объектах основных средств, стоимость которых не</w:t>
      </w:r>
      <w:r w:rsidRPr="000D2609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погашается;</w:t>
      </w:r>
    </w:p>
    <w:p w:rsidR="00023A8D" w:rsidRPr="000D2609" w:rsidRDefault="00DC03F7" w:rsidP="000D2609">
      <w:pPr>
        <w:pStyle w:val="a3"/>
        <w:numPr>
          <w:ilvl w:val="0"/>
          <w:numId w:val="4"/>
        </w:numPr>
        <w:ind w:left="0" w:right="224" w:firstLine="993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>об объектах основных средств, предоставленных и полученных</w:t>
      </w:r>
      <w:r w:rsidRPr="000D2609">
        <w:rPr>
          <w:rFonts w:cs="Times New Roman"/>
          <w:i/>
          <w:spacing w:val="40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по</w:t>
      </w:r>
      <w:r w:rsidRPr="000D2609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договору</w:t>
      </w:r>
      <w:r w:rsidRPr="000D2609">
        <w:rPr>
          <w:rFonts w:cs="Times New Roman"/>
          <w:i/>
          <w:spacing w:val="-7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аренды;</w:t>
      </w:r>
    </w:p>
    <w:p w:rsidR="00023A8D" w:rsidRPr="000D2609" w:rsidRDefault="00DC03F7" w:rsidP="008763B5">
      <w:pPr>
        <w:pStyle w:val="a3"/>
        <w:numPr>
          <w:ilvl w:val="0"/>
          <w:numId w:val="4"/>
        </w:numPr>
        <w:ind w:left="0" w:right="224" w:firstLine="993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>об объектах основных средств, учитываемых в составе</w:t>
      </w:r>
      <w:r w:rsidRPr="000D2609">
        <w:rPr>
          <w:rFonts w:cs="Times New Roman"/>
          <w:i/>
          <w:spacing w:val="62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доходных</w:t>
      </w:r>
      <w:r w:rsidRPr="000D2609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вложений в материальные</w:t>
      </w:r>
      <w:r w:rsidRPr="000D2609">
        <w:rPr>
          <w:rFonts w:cs="Times New Roman"/>
          <w:i/>
          <w:spacing w:val="-11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ценности;</w:t>
      </w:r>
      <w:r w:rsidR="000D2609" w:rsidRPr="000D2609">
        <w:rPr>
          <w:rFonts w:cs="Times New Roman"/>
          <w:i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 xml:space="preserve">(абзац введен </w:t>
      </w:r>
      <w:r w:rsidR="00DB22A8" w:rsidRPr="000D2609">
        <w:rPr>
          <w:rFonts w:cs="Times New Roman"/>
          <w:i/>
          <w:sz w:val="24"/>
          <w:szCs w:val="24"/>
          <w:lang w:val="ru-RU"/>
        </w:rPr>
        <w:t>п</w:t>
      </w:r>
      <w:r w:rsidRPr="000D2609">
        <w:rPr>
          <w:rFonts w:cs="Times New Roman"/>
          <w:i/>
          <w:sz w:val="24"/>
          <w:szCs w:val="24"/>
          <w:lang w:val="ru-RU"/>
        </w:rPr>
        <w:t>риказом Минфина России от 12.12.2005 №</w:t>
      </w:r>
      <w:r w:rsidRPr="000D2609">
        <w:rPr>
          <w:rFonts w:cs="Times New Roman"/>
          <w:i/>
          <w:spacing w:val="-20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147н)</w:t>
      </w:r>
    </w:p>
    <w:p w:rsidR="00023A8D" w:rsidRPr="000D2609" w:rsidRDefault="000D2609" w:rsidP="000D2609">
      <w:pPr>
        <w:pStyle w:val="a3"/>
        <w:numPr>
          <w:ilvl w:val="0"/>
          <w:numId w:val="4"/>
        </w:numPr>
        <w:ind w:left="0" w:right="224" w:firstLine="993"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о </w:t>
      </w:r>
      <w:r w:rsidR="00DC03F7" w:rsidRPr="000D2609">
        <w:rPr>
          <w:rFonts w:cs="Times New Roman"/>
          <w:i/>
          <w:sz w:val="24"/>
          <w:szCs w:val="24"/>
          <w:lang w:val="ru-RU"/>
        </w:rPr>
        <w:t>способах начисления амортизационных отчислений по отдельным группам объектов основных средств;</w:t>
      </w:r>
    </w:p>
    <w:p w:rsidR="00023A8D" w:rsidRPr="000D2609" w:rsidRDefault="00DC03F7" w:rsidP="000D2609">
      <w:pPr>
        <w:pStyle w:val="a3"/>
        <w:numPr>
          <w:ilvl w:val="0"/>
          <w:numId w:val="4"/>
        </w:numPr>
        <w:ind w:left="0" w:right="224" w:firstLine="993"/>
        <w:jc w:val="both"/>
        <w:rPr>
          <w:rFonts w:cs="Times New Roman"/>
          <w:i/>
          <w:sz w:val="24"/>
          <w:szCs w:val="24"/>
          <w:lang w:val="ru-RU"/>
        </w:rPr>
      </w:pPr>
      <w:r w:rsidRPr="000D2609">
        <w:rPr>
          <w:rFonts w:cs="Times New Roman"/>
          <w:i/>
          <w:sz w:val="24"/>
          <w:szCs w:val="24"/>
          <w:lang w:val="ru-RU"/>
        </w:rPr>
        <w:t>об объектах недвижимости, принятых в эксплуатацию и</w:t>
      </w:r>
      <w:r w:rsidRPr="000D2609">
        <w:rPr>
          <w:rFonts w:cs="Times New Roman"/>
          <w:i/>
          <w:spacing w:val="31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фактически</w:t>
      </w:r>
      <w:r w:rsidRPr="000D2609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используемых, находящихся в процессе государственной</w:t>
      </w:r>
      <w:r w:rsidRPr="000D2609">
        <w:rPr>
          <w:rFonts w:cs="Times New Roman"/>
          <w:i/>
          <w:spacing w:val="-23"/>
          <w:sz w:val="24"/>
          <w:szCs w:val="24"/>
          <w:lang w:val="ru-RU"/>
        </w:rPr>
        <w:t xml:space="preserve"> </w:t>
      </w:r>
      <w:r w:rsidRPr="000D2609">
        <w:rPr>
          <w:rFonts w:cs="Times New Roman"/>
          <w:i/>
          <w:sz w:val="24"/>
          <w:szCs w:val="24"/>
          <w:lang w:val="ru-RU"/>
        </w:rPr>
        <w:t>регистрации.</w:t>
      </w:r>
    </w:p>
    <w:sectPr w:rsidR="00023A8D" w:rsidRPr="000D2609" w:rsidSect="000D2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418" w:bottom="720" w:left="720" w:header="74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4E" w:rsidRDefault="009A6F4E">
      <w:r>
        <w:separator/>
      </w:r>
    </w:p>
  </w:endnote>
  <w:endnote w:type="continuationSeparator" w:id="0">
    <w:p w:rsidR="009A6F4E" w:rsidRDefault="009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838633"/>
      <w:docPartObj>
        <w:docPartGallery w:val="Page Numbers (Bottom of Page)"/>
        <w:docPartUnique/>
      </w:docPartObj>
    </w:sdtPr>
    <w:sdtEndPr/>
    <w:sdtContent>
      <w:p w:rsidR="000C5FBB" w:rsidRDefault="000C5F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C8" w:rsidRPr="003E1BC8">
          <w:rPr>
            <w:noProof/>
            <w:lang w:val="ru-RU"/>
          </w:rPr>
          <w:t>4</w:t>
        </w:r>
        <w:r>
          <w:fldChar w:fldCharType="end"/>
        </w:r>
      </w:p>
    </w:sdtContent>
  </w:sdt>
  <w:p w:rsidR="000C5FBB" w:rsidRDefault="000C5F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BB" w:rsidRDefault="000C5F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48310"/>
      <w:docPartObj>
        <w:docPartGallery w:val="Page Numbers (Bottom of Page)"/>
        <w:docPartUnique/>
      </w:docPartObj>
    </w:sdtPr>
    <w:sdtEndPr/>
    <w:sdtContent>
      <w:p w:rsidR="002274D2" w:rsidRDefault="002274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C8" w:rsidRPr="003E1BC8">
          <w:rPr>
            <w:noProof/>
            <w:lang w:val="ru-RU"/>
          </w:rPr>
          <w:t>1</w:t>
        </w:r>
        <w:r>
          <w:fldChar w:fldCharType="end"/>
        </w:r>
      </w:p>
    </w:sdtContent>
  </w:sdt>
  <w:p w:rsidR="000C5FBB" w:rsidRDefault="000C5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4E" w:rsidRDefault="009A6F4E">
      <w:r>
        <w:separator/>
      </w:r>
    </w:p>
  </w:footnote>
  <w:footnote w:type="continuationSeparator" w:id="0">
    <w:p w:rsidR="009A6F4E" w:rsidRDefault="009A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8D" w:rsidRDefault="00023A8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8D" w:rsidRDefault="00023A8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BB" w:rsidRDefault="000C5F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6AA"/>
    <w:multiLevelType w:val="hybridMultilevel"/>
    <w:tmpl w:val="AD5649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45A"/>
    <w:multiLevelType w:val="hybridMultilevel"/>
    <w:tmpl w:val="D1EC01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EF8C55B0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20EC4"/>
    <w:multiLevelType w:val="hybridMultilevel"/>
    <w:tmpl w:val="4BC2E372"/>
    <w:lvl w:ilvl="0" w:tplc="0A56C654">
      <w:start w:val="1"/>
      <w:numFmt w:val="upperRoman"/>
      <w:lvlText w:val="%1."/>
      <w:lvlJc w:val="left"/>
      <w:pPr>
        <w:ind w:left="3805" w:hanging="235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30D60108">
      <w:start w:val="1"/>
      <w:numFmt w:val="bullet"/>
      <w:lvlText w:val="•"/>
      <w:lvlJc w:val="left"/>
      <w:pPr>
        <w:ind w:left="4378" w:hanging="235"/>
      </w:pPr>
      <w:rPr>
        <w:rFonts w:hint="default"/>
      </w:rPr>
    </w:lvl>
    <w:lvl w:ilvl="2" w:tplc="F2868084">
      <w:start w:val="1"/>
      <w:numFmt w:val="bullet"/>
      <w:lvlText w:val="•"/>
      <w:lvlJc w:val="left"/>
      <w:pPr>
        <w:ind w:left="4956" w:hanging="235"/>
      </w:pPr>
      <w:rPr>
        <w:rFonts w:hint="default"/>
      </w:rPr>
    </w:lvl>
    <w:lvl w:ilvl="3" w:tplc="E2C2F00C">
      <w:start w:val="1"/>
      <w:numFmt w:val="bullet"/>
      <w:lvlText w:val="•"/>
      <w:lvlJc w:val="left"/>
      <w:pPr>
        <w:ind w:left="5534" w:hanging="235"/>
      </w:pPr>
      <w:rPr>
        <w:rFonts w:hint="default"/>
      </w:rPr>
    </w:lvl>
    <w:lvl w:ilvl="4" w:tplc="C0701C7C">
      <w:start w:val="1"/>
      <w:numFmt w:val="bullet"/>
      <w:lvlText w:val="•"/>
      <w:lvlJc w:val="left"/>
      <w:pPr>
        <w:ind w:left="6112" w:hanging="235"/>
      </w:pPr>
      <w:rPr>
        <w:rFonts w:hint="default"/>
      </w:rPr>
    </w:lvl>
    <w:lvl w:ilvl="5" w:tplc="434ACD44">
      <w:start w:val="1"/>
      <w:numFmt w:val="bullet"/>
      <w:lvlText w:val="•"/>
      <w:lvlJc w:val="left"/>
      <w:pPr>
        <w:ind w:left="6690" w:hanging="235"/>
      </w:pPr>
      <w:rPr>
        <w:rFonts w:hint="default"/>
      </w:rPr>
    </w:lvl>
    <w:lvl w:ilvl="6" w:tplc="406001BA">
      <w:start w:val="1"/>
      <w:numFmt w:val="bullet"/>
      <w:lvlText w:val="•"/>
      <w:lvlJc w:val="left"/>
      <w:pPr>
        <w:ind w:left="7268" w:hanging="235"/>
      </w:pPr>
      <w:rPr>
        <w:rFonts w:hint="default"/>
      </w:rPr>
    </w:lvl>
    <w:lvl w:ilvl="7" w:tplc="9C54BC70">
      <w:start w:val="1"/>
      <w:numFmt w:val="bullet"/>
      <w:lvlText w:val="•"/>
      <w:lvlJc w:val="left"/>
      <w:pPr>
        <w:ind w:left="7846" w:hanging="235"/>
      </w:pPr>
      <w:rPr>
        <w:rFonts w:hint="default"/>
      </w:rPr>
    </w:lvl>
    <w:lvl w:ilvl="8" w:tplc="CD98CAAE">
      <w:start w:val="1"/>
      <w:numFmt w:val="bullet"/>
      <w:lvlText w:val="•"/>
      <w:lvlJc w:val="left"/>
      <w:pPr>
        <w:ind w:left="8424" w:hanging="235"/>
      </w:pPr>
      <w:rPr>
        <w:rFonts w:hint="default"/>
      </w:rPr>
    </w:lvl>
  </w:abstractNum>
  <w:abstractNum w:abstractNumId="3" w15:restartNumberingAfterBreak="0">
    <w:nsid w:val="23300E10"/>
    <w:multiLevelType w:val="hybridMultilevel"/>
    <w:tmpl w:val="6A8607EA"/>
    <w:lvl w:ilvl="0" w:tplc="E72AEA68">
      <w:start w:val="1"/>
      <w:numFmt w:val="bullet"/>
      <w:lvlText w:val="o"/>
      <w:lvlJc w:val="left"/>
      <w:pPr>
        <w:ind w:left="119"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6AE282C">
      <w:start w:val="1"/>
      <w:numFmt w:val="bullet"/>
      <w:lvlText w:val="•"/>
      <w:lvlJc w:val="left"/>
      <w:pPr>
        <w:ind w:left="1066" w:hanging="317"/>
      </w:pPr>
      <w:rPr>
        <w:rFonts w:hint="default"/>
      </w:rPr>
    </w:lvl>
    <w:lvl w:ilvl="2" w:tplc="A840272C">
      <w:start w:val="1"/>
      <w:numFmt w:val="bullet"/>
      <w:lvlText w:val="•"/>
      <w:lvlJc w:val="left"/>
      <w:pPr>
        <w:ind w:left="2012" w:hanging="317"/>
      </w:pPr>
      <w:rPr>
        <w:rFonts w:hint="default"/>
      </w:rPr>
    </w:lvl>
    <w:lvl w:ilvl="3" w:tplc="4DD0AFA6">
      <w:start w:val="1"/>
      <w:numFmt w:val="bullet"/>
      <w:lvlText w:val="•"/>
      <w:lvlJc w:val="left"/>
      <w:pPr>
        <w:ind w:left="2958" w:hanging="317"/>
      </w:pPr>
      <w:rPr>
        <w:rFonts w:hint="default"/>
      </w:rPr>
    </w:lvl>
    <w:lvl w:ilvl="4" w:tplc="28827C92">
      <w:start w:val="1"/>
      <w:numFmt w:val="bullet"/>
      <w:lvlText w:val="•"/>
      <w:lvlJc w:val="left"/>
      <w:pPr>
        <w:ind w:left="3904" w:hanging="317"/>
      </w:pPr>
      <w:rPr>
        <w:rFonts w:hint="default"/>
      </w:rPr>
    </w:lvl>
    <w:lvl w:ilvl="5" w:tplc="706C3A5C">
      <w:start w:val="1"/>
      <w:numFmt w:val="bullet"/>
      <w:lvlText w:val="•"/>
      <w:lvlJc w:val="left"/>
      <w:pPr>
        <w:ind w:left="4850" w:hanging="317"/>
      </w:pPr>
      <w:rPr>
        <w:rFonts w:hint="default"/>
      </w:rPr>
    </w:lvl>
    <w:lvl w:ilvl="6" w:tplc="669E4E14">
      <w:start w:val="1"/>
      <w:numFmt w:val="bullet"/>
      <w:lvlText w:val="•"/>
      <w:lvlJc w:val="left"/>
      <w:pPr>
        <w:ind w:left="5796" w:hanging="317"/>
      </w:pPr>
      <w:rPr>
        <w:rFonts w:hint="default"/>
      </w:rPr>
    </w:lvl>
    <w:lvl w:ilvl="7" w:tplc="BA7CBDAE">
      <w:start w:val="1"/>
      <w:numFmt w:val="bullet"/>
      <w:lvlText w:val="•"/>
      <w:lvlJc w:val="left"/>
      <w:pPr>
        <w:ind w:left="6742" w:hanging="317"/>
      </w:pPr>
      <w:rPr>
        <w:rFonts w:hint="default"/>
      </w:rPr>
    </w:lvl>
    <w:lvl w:ilvl="8" w:tplc="5900AA24">
      <w:start w:val="1"/>
      <w:numFmt w:val="bullet"/>
      <w:lvlText w:val="•"/>
      <w:lvlJc w:val="left"/>
      <w:pPr>
        <w:ind w:left="7688" w:hanging="317"/>
      </w:pPr>
      <w:rPr>
        <w:rFonts w:hint="default"/>
      </w:rPr>
    </w:lvl>
  </w:abstractNum>
  <w:abstractNum w:abstractNumId="4" w15:restartNumberingAfterBreak="0">
    <w:nsid w:val="6A505F04"/>
    <w:multiLevelType w:val="hybridMultilevel"/>
    <w:tmpl w:val="ED3C9528"/>
    <w:lvl w:ilvl="0" w:tplc="8BCA66F8">
      <w:start w:val="1"/>
      <w:numFmt w:val="decimal"/>
      <w:lvlText w:val="%1.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D529DB0">
      <w:start w:val="1"/>
      <w:numFmt w:val="bullet"/>
      <w:lvlText w:val="•"/>
      <w:lvlJc w:val="left"/>
      <w:pPr>
        <w:ind w:left="1066" w:hanging="442"/>
      </w:pPr>
      <w:rPr>
        <w:rFonts w:hint="default"/>
      </w:rPr>
    </w:lvl>
    <w:lvl w:ilvl="2" w:tplc="ED847F34">
      <w:start w:val="1"/>
      <w:numFmt w:val="bullet"/>
      <w:lvlText w:val="•"/>
      <w:lvlJc w:val="left"/>
      <w:pPr>
        <w:ind w:left="2012" w:hanging="442"/>
      </w:pPr>
      <w:rPr>
        <w:rFonts w:hint="default"/>
      </w:rPr>
    </w:lvl>
    <w:lvl w:ilvl="3" w:tplc="8F288DEE">
      <w:start w:val="1"/>
      <w:numFmt w:val="bullet"/>
      <w:lvlText w:val="•"/>
      <w:lvlJc w:val="left"/>
      <w:pPr>
        <w:ind w:left="2958" w:hanging="442"/>
      </w:pPr>
      <w:rPr>
        <w:rFonts w:hint="default"/>
      </w:rPr>
    </w:lvl>
    <w:lvl w:ilvl="4" w:tplc="7FE2975A">
      <w:start w:val="1"/>
      <w:numFmt w:val="bullet"/>
      <w:lvlText w:val="•"/>
      <w:lvlJc w:val="left"/>
      <w:pPr>
        <w:ind w:left="3904" w:hanging="442"/>
      </w:pPr>
      <w:rPr>
        <w:rFonts w:hint="default"/>
      </w:rPr>
    </w:lvl>
    <w:lvl w:ilvl="5" w:tplc="F488A340">
      <w:start w:val="1"/>
      <w:numFmt w:val="bullet"/>
      <w:lvlText w:val="•"/>
      <w:lvlJc w:val="left"/>
      <w:pPr>
        <w:ind w:left="4850" w:hanging="442"/>
      </w:pPr>
      <w:rPr>
        <w:rFonts w:hint="default"/>
      </w:rPr>
    </w:lvl>
    <w:lvl w:ilvl="6" w:tplc="72DE4572">
      <w:start w:val="1"/>
      <w:numFmt w:val="bullet"/>
      <w:lvlText w:val="•"/>
      <w:lvlJc w:val="left"/>
      <w:pPr>
        <w:ind w:left="5796" w:hanging="442"/>
      </w:pPr>
      <w:rPr>
        <w:rFonts w:hint="default"/>
      </w:rPr>
    </w:lvl>
    <w:lvl w:ilvl="7" w:tplc="A9D4C808">
      <w:start w:val="1"/>
      <w:numFmt w:val="bullet"/>
      <w:lvlText w:val="•"/>
      <w:lvlJc w:val="left"/>
      <w:pPr>
        <w:ind w:left="6742" w:hanging="442"/>
      </w:pPr>
      <w:rPr>
        <w:rFonts w:hint="default"/>
      </w:rPr>
    </w:lvl>
    <w:lvl w:ilvl="8" w:tplc="63844EAA">
      <w:start w:val="1"/>
      <w:numFmt w:val="bullet"/>
      <w:lvlText w:val="•"/>
      <w:lvlJc w:val="left"/>
      <w:pPr>
        <w:ind w:left="7688" w:hanging="44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D"/>
    <w:rsid w:val="00023A8D"/>
    <w:rsid w:val="000B213F"/>
    <w:rsid w:val="000C5FBB"/>
    <w:rsid w:val="000D2609"/>
    <w:rsid w:val="001354C8"/>
    <w:rsid w:val="001700DD"/>
    <w:rsid w:val="002032D8"/>
    <w:rsid w:val="002274D2"/>
    <w:rsid w:val="002B4DCF"/>
    <w:rsid w:val="002E050A"/>
    <w:rsid w:val="0033370E"/>
    <w:rsid w:val="00341187"/>
    <w:rsid w:val="00360F5F"/>
    <w:rsid w:val="003E1BC8"/>
    <w:rsid w:val="0044166D"/>
    <w:rsid w:val="00454EDC"/>
    <w:rsid w:val="004C45CC"/>
    <w:rsid w:val="005758BE"/>
    <w:rsid w:val="005B0002"/>
    <w:rsid w:val="005C5827"/>
    <w:rsid w:val="00631B15"/>
    <w:rsid w:val="00654809"/>
    <w:rsid w:val="006766D9"/>
    <w:rsid w:val="00686089"/>
    <w:rsid w:val="006B0530"/>
    <w:rsid w:val="006F44D6"/>
    <w:rsid w:val="00751B24"/>
    <w:rsid w:val="0076405B"/>
    <w:rsid w:val="00796521"/>
    <w:rsid w:val="007E78C5"/>
    <w:rsid w:val="00890FBD"/>
    <w:rsid w:val="008E382E"/>
    <w:rsid w:val="008F444F"/>
    <w:rsid w:val="00936D0C"/>
    <w:rsid w:val="009818D6"/>
    <w:rsid w:val="009A6F4E"/>
    <w:rsid w:val="009F65FA"/>
    <w:rsid w:val="00A46B6B"/>
    <w:rsid w:val="00A76785"/>
    <w:rsid w:val="00B2479C"/>
    <w:rsid w:val="00B9120D"/>
    <w:rsid w:val="00BF035E"/>
    <w:rsid w:val="00CB3B60"/>
    <w:rsid w:val="00CC6EAF"/>
    <w:rsid w:val="00D309D4"/>
    <w:rsid w:val="00DB22A8"/>
    <w:rsid w:val="00DC03F7"/>
    <w:rsid w:val="00E14658"/>
    <w:rsid w:val="00E54754"/>
    <w:rsid w:val="00E760B2"/>
    <w:rsid w:val="00EC350C"/>
    <w:rsid w:val="00EC767F"/>
    <w:rsid w:val="00EF61EF"/>
    <w:rsid w:val="00FC47C0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EAEF"/>
  <w15:docId w15:val="{4532AF3E-8F5B-4E85-B1E5-77F17E2B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B0530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4C4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5CC"/>
  </w:style>
  <w:style w:type="paragraph" w:styleId="a7">
    <w:name w:val="header"/>
    <w:basedOn w:val="a"/>
    <w:link w:val="a8"/>
    <w:uiPriority w:val="99"/>
    <w:unhideWhenUsed/>
    <w:rsid w:val="004C4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ПБУ 6</vt:lpstr>
    </vt:vector>
  </TitlesOfParts>
  <Company/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6</dc:title>
  <dc:creator>1280</dc:creator>
  <cp:lastModifiedBy>Сергей Лукин</cp:lastModifiedBy>
  <cp:revision>29</cp:revision>
  <cp:lastPrinted>2016-07-20T09:42:00Z</cp:lastPrinted>
  <dcterms:created xsi:type="dcterms:W3CDTF">2016-07-11T14:06:00Z</dcterms:created>
  <dcterms:modified xsi:type="dcterms:W3CDTF">2019-01-26T14:30:00Z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Microsoft Word - ПБУ 6</vt:lpwstr>
  </property>
  <property fmtid="{D5CDD505-2E9C-101B-9397-08002B2CF9AE}" pid="4" name="LastSaved">
    <vt:filetime>2015-07-16T00:00:00Z</vt:filetime>
  </property>
</Properties>
</file>